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Вопросы, связанные с контрольной (надзорной) деятельностью обсуждены с сотрудниками, ответственными за муниципальный контроль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Состоялся обучающий семинар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котором комитет по управлению государственным имуществом Волгоградской области в режиме </w:t>
      </w:r>
      <w:r>
        <w:rPr>
          <w:rFonts w:ascii="Times New Roman" w:hAnsi="Times New Roman"/>
          <w:color w:val="000000"/>
          <w:sz w:val="28"/>
          <w:szCs w:val="28"/>
        </w:rPr>
        <w:t>видеоконференцсвязи</w:t>
      </w:r>
      <w:r>
        <w:rPr>
          <w:rFonts w:ascii="Times New Roman" w:hAnsi="Times New Roman"/>
          <w:sz w:val="28"/>
          <w:szCs w:val="28"/>
        </w:rPr>
        <w:t>, рассмотрел вопрос повышения компетенции сотрудников, ответственных за проведение муниципального земельного контроля на территории Волгоградской области.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мероприятия обсуждались и прорабатывались вопросы, связанные с практикой реализации положений Фе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дерального закона</w:t>
        <w:br/>
        <w:t>от 8 августа 2024 г. № 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</w:t>
        <w:br/>
        <w:t>и о внесении изменений в отдельные законодательные акты Российской Федерации».</w:t>
      </w:r>
      <w:r>
        <w:rPr>
          <w:sz w:val="28"/>
          <w:szCs w:val="28"/>
        </w:rPr>
        <w:t xml:space="preserve">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ab/>
        <w:tab/>
      </w:r>
      <w:r>
        <w:rPr>
          <w:rFonts w:ascii="Times New Roman" w:hAnsi="Times New Roman"/>
          <w:i/>
          <w:color w:val="000000"/>
          <w:sz w:val="28"/>
          <w:szCs w:val="28"/>
        </w:rPr>
        <w:t>«Проведение подобных семинаров позволит повысить эффективность осуществления контрольной (надзорной) деятельности на территории Волгоградской области»,</w:t>
      </w:r>
      <w:r>
        <w:rPr>
          <w:rFonts w:ascii="Times New Roman" w:hAnsi="Times New Roman"/>
          <w:color w:val="000000"/>
          <w:sz w:val="28"/>
          <w:szCs w:val="28"/>
        </w:rPr>
        <w:t xml:space="preserve"> - отметил начальник отдела государственного земельного надзора Управления </w:t>
      </w:r>
      <w:r>
        <w:rPr>
          <w:rFonts w:ascii="Times New Roman" w:hAnsi="Times New Roman"/>
          <w:b/>
          <w:color w:val="000000"/>
          <w:sz w:val="28"/>
          <w:szCs w:val="28"/>
        </w:rPr>
        <w:t>Вячеслав Грацкий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577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  <w:tab/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12" w:customStyle="1">
    <w:name w:val="Выделение1"/>
    <w:qFormat/>
    <w:rsid w:val="001d54ea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1 Знак Знак Знак Знак Знак Знак Знак Знак Знак Знак Знак Знак"/>
    <w:basedOn w:val="Normal"/>
    <w:qFormat/>
    <w:rsid w:val="00de7252"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Красная строка1"/>
    <w:basedOn w:val="Normal"/>
    <w:qFormat/>
    <w:rsid w:val="00ed0ba2"/>
    <w:pPr>
      <w:suppressAutoHyphens w:val="true"/>
      <w:spacing w:lineRule="auto" w:line="252"/>
      <w:ind w:firstLine="709"/>
      <w:jc w:val="both"/>
    </w:pPr>
    <w:rPr>
      <w:rFonts w:ascii="Calibri" w:hAnsi="Calibri" w:eastAsia="Calibri" w:cs="Calibri"/>
      <w:lang w:eastAsia="zh-CN"/>
    </w:rPr>
  </w:style>
  <w:style w:type="paragraph" w:styleId="2" w:customStyle="1">
    <w:name w:val="Знак Знак2 Знак Знак"/>
    <w:basedOn w:val="Normal"/>
    <w:qFormat/>
    <w:rsid w:val="00bf66e7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andard" w:customStyle="1">
    <w:name w:val="Standard"/>
    <w:qFormat/>
    <w:rsid w:val="00a87287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Application>LibreOffice/7.5.6.2$Linux_X86_64 LibreOffice_project/50$Build-2</Application>
  <AppVersion>15.0000</AppVersion>
  <Pages>1</Pages>
  <Words>136</Words>
  <Characters>1084</Characters>
  <CharactersWithSpaces>1218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2024-08-30T10:35:00Z</dcterms:created>
  <dc:creator>user</dc:creator>
  <dc:description/>
  <dc:language>ru-RU</dc:language>
  <cp:lastModifiedBy>Заборовская Юлия Анатольевна</cp:lastModifiedBy>
  <cp:lastPrinted>2025-07-25T16:27:19Z</cp:lastPrinted>
  <dcterms:modified xsi:type="dcterms:W3CDTF">2025-07-25T08:01:00Z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