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1228" w:rsidRPr="00D71A84" w:rsidRDefault="00E24F66" w:rsidP="00021228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Владельцы земельных участков могут обследовать свою территорию самостоятельно при помощи сервиса Росреестра</w:t>
      </w:r>
    </w:p>
    <w:p w:rsidR="007C2D20" w:rsidRDefault="007C2D20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F66" w:rsidRDefault="00E24F66" w:rsidP="00E24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возможность для граждан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добровольно определить уровень выполнения ими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 Осуществляется автоматически через официальный сайт ведомства.</w:t>
      </w:r>
    </w:p>
    <w:p w:rsidR="00E24F66" w:rsidRDefault="00E24F66" w:rsidP="00E24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F66" w:rsidRDefault="00E24F66" w:rsidP="00E24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Росреестра создан сервис </w:t>
      </w:r>
      <w:r>
        <w:rPr>
          <w:rFonts w:ascii="Times New Roman" w:hAnsi="Times New Roman"/>
          <w:sz w:val="28"/>
          <w:szCs w:val="28"/>
        </w:rPr>
        <w:t xml:space="preserve">для правообладателей земельных участков и землепользователей и доступен </w:t>
      </w:r>
      <w:r>
        <w:rPr>
          <w:rFonts w:ascii="Times New Roman" w:hAnsi="Times New Roman"/>
          <w:sz w:val="28"/>
          <w:szCs w:val="28"/>
        </w:rPr>
        <w:t>в личном кабинете вне зависимости от статуса авторизации.</w:t>
      </w:r>
    </w:p>
    <w:p w:rsidR="00E24F66" w:rsidRDefault="00E24F66" w:rsidP="00E24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4F66" w:rsidRDefault="00E24F66" w:rsidP="00E24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 </w:t>
      </w:r>
      <w:r>
        <w:rPr>
          <w:rFonts w:ascii="Times New Roman" w:hAnsi="Times New Roman"/>
          <w:sz w:val="28"/>
          <w:szCs w:val="28"/>
        </w:rPr>
        <w:t>сервисе для самостоятельной оценки соблюдения обязательных требований состоит из 4 этапов:</w:t>
      </w:r>
    </w:p>
    <w:p w:rsidR="00E24F66" w:rsidRDefault="00E24F66" w:rsidP="00E24F6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«Выбор земельного участка» </w:t>
      </w:r>
      <w:r>
        <w:rPr>
          <w:rFonts w:ascii="Times New Roman" w:hAnsi="Times New Roman"/>
          <w:sz w:val="28"/>
          <w:szCs w:val="28"/>
        </w:rPr>
        <w:t>— выбор объекта, в отношении которого будет проводиться обследование;</w:t>
      </w:r>
    </w:p>
    <w:p w:rsidR="00E24F66" w:rsidRDefault="00E24F66" w:rsidP="00E24F6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«Выбор ответов </w:t>
      </w:r>
      <w:r>
        <w:rPr>
          <w:rFonts w:ascii="Times New Roman" w:hAnsi="Times New Roman"/>
          <w:sz w:val="28"/>
          <w:szCs w:val="28"/>
        </w:rPr>
        <w:t>на последовательность вопросов»;</w:t>
      </w:r>
    </w:p>
    <w:p w:rsidR="00E24F66" w:rsidRDefault="00E24F66" w:rsidP="00E24F6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«Получение результата и рекомендаций» </w:t>
      </w: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возможном наличии либо отсутствии нарушений, а также </w:t>
      </w:r>
      <w:r>
        <w:rPr>
          <w:rFonts w:ascii="Times New Roman" w:hAnsi="Times New Roman"/>
          <w:sz w:val="28"/>
          <w:szCs w:val="28"/>
        </w:rPr>
        <w:t>рекомендации;</w:t>
      </w:r>
    </w:p>
    <w:p w:rsidR="00E24F66" w:rsidRDefault="00E24F66" w:rsidP="00E24F6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«Завершение».</w:t>
      </w:r>
    </w:p>
    <w:p w:rsidR="00E24F66" w:rsidRDefault="00E24F66" w:rsidP="00E24F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24F66" w:rsidRDefault="00E24F66" w:rsidP="00E24F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F66">
        <w:rPr>
          <w:rFonts w:ascii="Times New Roman" w:hAnsi="Times New Roman"/>
          <w:i/>
          <w:sz w:val="28"/>
          <w:szCs w:val="28"/>
        </w:rPr>
        <w:t xml:space="preserve">«Ознакомиться с методическими рекомендациями по </w:t>
      </w:r>
      <w:r w:rsidR="00D201B4">
        <w:rPr>
          <w:rFonts w:ascii="Times New Roman" w:hAnsi="Times New Roman"/>
          <w:i/>
          <w:sz w:val="28"/>
          <w:szCs w:val="28"/>
        </w:rPr>
        <w:t>использованию</w:t>
      </w:r>
      <w:r w:rsidRPr="00E24F66">
        <w:rPr>
          <w:rFonts w:ascii="Times New Roman" w:hAnsi="Times New Roman"/>
          <w:i/>
          <w:sz w:val="28"/>
          <w:szCs w:val="28"/>
        </w:rPr>
        <w:t xml:space="preserve"> сервис</w:t>
      </w:r>
      <w:r w:rsidR="0076283C">
        <w:rPr>
          <w:rFonts w:ascii="Times New Roman" w:hAnsi="Times New Roman"/>
          <w:i/>
          <w:sz w:val="28"/>
          <w:szCs w:val="28"/>
        </w:rPr>
        <w:t>а</w:t>
      </w:r>
      <w:bookmarkStart w:id="0" w:name="_GoBack"/>
      <w:bookmarkEnd w:id="0"/>
      <w:r w:rsidRPr="00E24F66">
        <w:rPr>
          <w:rFonts w:ascii="Times New Roman" w:hAnsi="Times New Roman"/>
          <w:i/>
          <w:sz w:val="28"/>
          <w:szCs w:val="28"/>
        </w:rPr>
        <w:t xml:space="preserve"> и проведению </w:t>
      </w:r>
      <w:proofErr w:type="spellStart"/>
      <w:r w:rsidRPr="00E24F66">
        <w:rPr>
          <w:rFonts w:ascii="Times New Roman" w:hAnsi="Times New Roman"/>
          <w:i/>
          <w:sz w:val="28"/>
          <w:szCs w:val="28"/>
        </w:rPr>
        <w:t>самообследования</w:t>
      </w:r>
      <w:proofErr w:type="spellEnd"/>
      <w:r w:rsidRPr="00E24F66">
        <w:rPr>
          <w:rFonts w:ascii="Times New Roman" w:hAnsi="Times New Roman"/>
          <w:i/>
          <w:sz w:val="28"/>
          <w:szCs w:val="28"/>
        </w:rPr>
        <w:t>, а также пройти самостоятельную оценку соблюдения обязательных требований возможно на официальном сайте Росреестра в разделе «Деятельность – Государственный надзор – Государственный земельный надзор – Самостоятельная оценка соблюдения обязательных требований»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— отметила </w:t>
      </w:r>
      <w:r w:rsidRPr="00E24F66">
        <w:rPr>
          <w:rFonts w:ascii="Times New Roman" w:hAnsi="Times New Roman" w:cs="Times New Roman"/>
          <w:b/>
          <w:sz w:val="28"/>
          <w:szCs w:val="28"/>
        </w:rPr>
        <w:t>Татьяна Штыряева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Росреестра 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F66" w:rsidRPr="00E24F66" w:rsidRDefault="00E24F66" w:rsidP="00E24F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24F66" w:rsidRDefault="00E24F66" w:rsidP="00E24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023" w:rsidRPr="00D201B4" w:rsidRDefault="00A27023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6</cp:revision>
  <cp:lastPrinted>2023-04-24T13:21:00Z</cp:lastPrinted>
  <dcterms:created xsi:type="dcterms:W3CDTF">2024-03-26T09:03:00Z</dcterms:created>
  <dcterms:modified xsi:type="dcterms:W3CDTF">2024-03-26T11:21:00Z</dcterms:modified>
</cp:coreProperties>
</file>