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320887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92.1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20887" w:rsidRPr="00320887" w:rsidRDefault="00320887" w:rsidP="00320887">
      <w:pPr>
        <w:pStyle w:val="aa"/>
        <w:spacing w:before="120"/>
        <w:ind w:firstLine="567"/>
        <w:jc w:val="center"/>
        <w:rPr>
          <w:b/>
          <w:szCs w:val="28"/>
        </w:rPr>
      </w:pPr>
      <w:bookmarkStart w:id="0" w:name="_GoBack"/>
      <w:proofErr w:type="spellStart"/>
      <w:r w:rsidRPr="00320887">
        <w:rPr>
          <w:b/>
          <w:szCs w:val="28"/>
        </w:rPr>
        <w:t>Росреестр</w:t>
      </w:r>
      <w:proofErr w:type="spellEnd"/>
      <w:r w:rsidRPr="00320887">
        <w:rPr>
          <w:b/>
          <w:szCs w:val="28"/>
        </w:rPr>
        <w:t xml:space="preserve"> договорился о взаимодействии с главами регионов в целях повышения качества предоставления услуг</w:t>
      </w:r>
    </w:p>
    <w:bookmarkEnd w:id="0"/>
    <w:p w:rsidR="005E48DA" w:rsidRPr="00827ED0" w:rsidRDefault="005E48DA" w:rsidP="005E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8DA" w:rsidRPr="00827ED0" w:rsidRDefault="005E48DA" w:rsidP="005E4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887" w:rsidRDefault="00320887" w:rsidP="0032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Росреестра </w:t>
      </w:r>
      <w:r w:rsidRPr="00DC057C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DC057C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15.09.2021 провел селекторное совещание с территориальными органами ведомства. На ВКС рассмотрены результаты рабочих встреч руководителей территориальных органов с главами субъектов, на которых обсуждались совместные задачи по вовлечению земли в экономический оборот, реализации ипотечных программ, закона о «гаражной амнистии». По словам руководителя Росреестра, ведомством разработаны основные стратегические направления развития на 2021-2030 гг.,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Росреестра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обеспечить доступность земель для жилищного строительства.</w:t>
      </w:r>
    </w:p>
    <w:p w:rsidR="00320887" w:rsidRDefault="00320887" w:rsidP="0032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запущен проект «Электронная регистрация ипотеки за один день». При этом количество задействованных в нем кредитных организаций активно растет. В том числе благодаря этой работе доля электронной ипотеки в целом по стране увеличилась до 52 %, что более чем в 5 раз превышает показатель на начало 2020 года.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320887" w:rsidRPr="000203DD" w:rsidRDefault="00320887" w:rsidP="0032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DD">
        <w:rPr>
          <w:rFonts w:ascii="Times New Roman" w:hAnsi="Times New Roman" w:cs="Times New Roman"/>
          <w:sz w:val="28"/>
          <w:szCs w:val="28"/>
        </w:rPr>
        <w:t>В рамках реализации Управлением Росреестра по Волгоградской области 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>а повышение качества и упрощение</w:t>
      </w:r>
      <w:r w:rsidRPr="000203DD">
        <w:rPr>
          <w:rFonts w:ascii="Times New Roman" w:hAnsi="Times New Roman" w:cs="Times New Roman"/>
          <w:sz w:val="28"/>
          <w:szCs w:val="28"/>
        </w:rPr>
        <w:t xml:space="preserve"> процедуры предоставления государственных услуг Росреестра,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DD">
        <w:rPr>
          <w:rFonts w:ascii="Times New Roman" w:hAnsi="Times New Roman" w:cs="Times New Roman"/>
          <w:sz w:val="28"/>
          <w:szCs w:val="28"/>
        </w:rPr>
        <w:t>по обращениям, поступившим в электронном виде в соответствии с актом Управления срок осуществления государственного кадастрового учета и (или) государственной регистрации прав, составляет 1 день. Управлением также обеспечена возможность государственной регистрации ипотеки на основании электронных документов, в течение 90 минут с момента поступления пакета к государст</w:t>
      </w:r>
      <w:r>
        <w:rPr>
          <w:rFonts w:ascii="Times New Roman" w:hAnsi="Times New Roman" w:cs="Times New Roman"/>
          <w:sz w:val="28"/>
          <w:szCs w:val="28"/>
        </w:rPr>
        <w:t>венному регистратору. Кроме того,</w:t>
      </w:r>
      <w:r w:rsidRPr="000203DD">
        <w:rPr>
          <w:rFonts w:ascii="Times New Roman" w:hAnsi="Times New Roman" w:cs="Times New Roman"/>
          <w:sz w:val="28"/>
          <w:szCs w:val="28"/>
        </w:rPr>
        <w:t xml:space="preserve"> ведется работа по популяризации электронных услуг Росреестра в рамках проведения совещаний, семинаров, «круглых столов» с органами власти, бизнес-сообществом, а также через средства массовой информации.</w:t>
      </w:r>
    </w:p>
    <w:p w:rsidR="00320887" w:rsidRDefault="00320887" w:rsidP="0032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DD">
        <w:rPr>
          <w:rFonts w:ascii="Times New Roman" w:hAnsi="Times New Roman" w:cs="Times New Roman"/>
          <w:sz w:val="28"/>
          <w:szCs w:val="28"/>
        </w:rPr>
        <w:t>За 8 месяцев 2021 года доля электронных услуг составила 36%, для сравнения за аналогичный период 2020 года – 20%, доля электронных ипотечных сделок выросла до 40% (АППГ – 28%), доля заключаемых договоров участия в долевом строительстве в электронном виде – д</w:t>
      </w:r>
      <w:r>
        <w:rPr>
          <w:rFonts w:ascii="Times New Roman" w:hAnsi="Times New Roman" w:cs="Times New Roman"/>
          <w:sz w:val="28"/>
          <w:szCs w:val="28"/>
        </w:rPr>
        <w:t xml:space="preserve">о 56% (АППГ – 31%). Руководитель Управления </w:t>
      </w:r>
      <w:r w:rsidRPr="00DC057C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DC057C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</w:t>
      </w:r>
      <w:r w:rsidRPr="000203DD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рост указанных показателей </w:t>
      </w:r>
      <w:r w:rsidRPr="000203DD">
        <w:rPr>
          <w:rFonts w:ascii="Times New Roman" w:hAnsi="Times New Roman" w:cs="Times New Roman"/>
          <w:sz w:val="28"/>
          <w:szCs w:val="28"/>
        </w:rPr>
        <w:t xml:space="preserve">свидетельствует о востребованности электронных </w:t>
      </w:r>
      <w:r w:rsidRPr="000203DD">
        <w:rPr>
          <w:rFonts w:ascii="Times New Roman" w:hAnsi="Times New Roman" w:cs="Times New Roman"/>
          <w:sz w:val="28"/>
          <w:szCs w:val="28"/>
        </w:rPr>
        <w:lastRenderedPageBreak/>
        <w:t>сервисов Росреестра</w:t>
      </w:r>
      <w:r>
        <w:rPr>
          <w:rFonts w:ascii="Times New Roman" w:hAnsi="Times New Roman" w:cs="Times New Roman"/>
          <w:sz w:val="28"/>
          <w:szCs w:val="28"/>
        </w:rPr>
        <w:t>, обладающих значительными преимуществами</w:t>
      </w:r>
      <w:r w:rsidRPr="00020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 н</w:t>
      </w:r>
      <w:r w:rsidRPr="000203DD">
        <w:rPr>
          <w:rFonts w:ascii="Times New Roman" w:hAnsi="Times New Roman" w:cs="Times New Roman"/>
          <w:sz w:val="28"/>
          <w:szCs w:val="28"/>
        </w:rPr>
        <w:t>еобходимо продолжить предпринимать все усилия для повышения их уровня.</w:t>
      </w:r>
    </w:p>
    <w:p w:rsidR="005A1929" w:rsidRDefault="005A1929" w:rsidP="005E48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2021-09-21T06:55:00Z</dcterms:created>
  <dcterms:modified xsi:type="dcterms:W3CDTF">2021-09-21T06:55:00Z</dcterms:modified>
</cp:coreProperties>
</file>