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22A0A" w14:textId="77777777" w:rsidR="00930656" w:rsidRPr="00930656" w:rsidRDefault="00930656" w:rsidP="00C71BB3">
      <w:pPr>
        <w:pStyle w:val="1"/>
        <w:rPr>
          <w:rFonts w:eastAsia="Calibri"/>
        </w:rPr>
      </w:pPr>
      <w:bookmarkStart w:id="0" w:name="_GoBack"/>
      <w:bookmarkEnd w:id="0"/>
      <w:r w:rsidRPr="00930656">
        <w:rPr>
          <w:rFonts w:eastAsia="Calibri"/>
        </w:rPr>
        <w:t>#</w:t>
      </w:r>
      <w:proofErr w:type="spellStart"/>
      <w:r w:rsidRPr="00930656">
        <w:rPr>
          <w:rFonts w:eastAsia="Calibri"/>
        </w:rPr>
        <w:t>дневникпереписи</w:t>
      </w:r>
      <w:proofErr w:type="spellEnd"/>
      <w:r w:rsidRPr="00930656">
        <w:rPr>
          <w:rFonts w:eastAsia="Calibri"/>
        </w:rPr>
        <w:t xml:space="preserve"> </w:t>
      </w:r>
    </w:p>
    <w:p w14:paraId="6743A091" w14:textId="77777777" w:rsidR="00930656" w:rsidRPr="00930656" w:rsidRDefault="00930656" w:rsidP="00930656">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3065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 ТАЙГЕ И ТУНДРЕ: ИЗ ЧУКОТКИ — В ТЮМЕНСКУЮ ОБЛАСТЬ</w:t>
      </w:r>
    </w:p>
    <w:p w14:paraId="2873B9E9" w14:textId="0312CB82" w:rsidR="00930656" w:rsidRPr="00930656" w:rsidRDefault="00930656" w:rsidP="00930656">
      <w:pPr>
        <w:spacing w:line="276" w:lineRule="auto"/>
        <w:ind w:left="1134"/>
        <w:jc w:val="both"/>
        <w:rPr>
          <w:rFonts w:ascii="Arial" w:eastAsia="Calibri" w:hAnsi="Arial" w:cs="Arial"/>
          <w:b/>
          <w:color w:val="525252"/>
          <w:sz w:val="24"/>
          <w:szCs w:val="24"/>
        </w:rPr>
      </w:pPr>
      <w:r w:rsidRPr="00930656">
        <w:rPr>
          <w:rFonts w:ascii="Arial" w:eastAsia="Calibri" w:hAnsi="Arial" w:cs="Arial"/>
          <w:b/>
          <w:color w:val="525252"/>
          <w:sz w:val="24"/>
          <w:szCs w:val="24"/>
        </w:rPr>
        <w:t>9 декабря завершилась перепись в труднодоступных районах Чукотки — в ней участвовало почти 30 тыс. жителей. Эстафету принимает Тюменская область, где перепись в отдаленных районах продлится до весны следующего года</w:t>
      </w:r>
      <w:r w:rsidR="000F480B">
        <w:rPr>
          <w:rFonts w:ascii="Arial" w:eastAsia="Calibri" w:hAnsi="Arial" w:cs="Arial"/>
          <w:b/>
          <w:color w:val="525252"/>
          <w:sz w:val="24"/>
          <w:szCs w:val="24"/>
        </w:rPr>
        <w:t xml:space="preserve">, сообщает </w:t>
      </w:r>
      <w:hyperlink r:id="rId9" w:history="1">
        <w:r w:rsidR="000F480B" w:rsidRPr="000F480B">
          <w:rPr>
            <w:rStyle w:val="a9"/>
            <w:rFonts w:ascii="Arial" w:eastAsia="Calibri" w:hAnsi="Arial" w:cs="Arial"/>
            <w:b/>
            <w:sz w:val="24"/>
            <w:szCs w:val="24"/>
          </w:rPr>
          <w:t>сайт</w:t>
        </w:r>
      </w:hyperlink>
      <w:r w:rsidR="000F480B">
        <w:rPr>
          <w:rFonts w:ascii="Arial" w:eastAsia="Calibri" w:hAnsi="Arial" w:cs="Arial"/>
          <w:b/>
          <w:color w:val="525252"/>
          <w:sz w:val="24"/>
          <w:szCs w:val="24"/>
        </w:rPr>
        <w:t xml:space="preserve"> Всероссийской переписи населения</w:t>
      </w:r>
      <w:r w:rsidRPr="00930656">
        <w:rPr>
          <w:rFonts w:ascii="Arial" w:eastAsia="Calibri" w:hAnsi="Arial" w:cs="Arial"/>
          <w:b/>
          <w:color w:val="525252"/>
          <w:sz w:val="24"/>
          <w:szCs w:val="24"/>
        </w:rPr>
        <w:t xml:space="preserve">. </w:t>
      </w:r>
    </w:p>
    <w:p w14:paraId="7AAFF44F" w14:textId="28F806E5" w:rsidR="00930656" w:rsidRPr="00930656" w:rsidRDefault="00930656" w:rsidP="00930656">
      <w:pPr>
        <w:spacing w:line="276" w:lineRule="auto"/>
        <w:ind w:left="1134"/>
        <w:jc w:val="both"/>
        <w:rPr>
          <w:rFonts w:ascii="Arial" w:eastAsia="Calibri" w:hAnsi="Arial" w:cs="Arial"/>
          <w:b/>
          <w:color w:val="525252"/>
          <w:sz w:val="24"/>
          <w:szCs w:val="24"/>
        </w:rPr>
      </w:pPr>
      <w:r w:rsidRPr="00930656">
        <w:rPr>
          <w:rFonts w:ascii="Arial" w:eastAsia="Calibri" w:hAnsi="Arial" w:cs="Arial"/>
          <w:b/>
          <w:color w:val="525252"/>
          <w:sz w:val="24"/>
          <w:szCs w:val="24"/>
        </w:rPr>
        <w:t xml:space="preserve">Рассказываем, как ВПН-2020 проходит на Дальнем </w:t>
      </w:r>
      <w:r w:rsidR="00564AE1">
        <w:rPr>
          <w:rFonts w:ascii="Arial" w:eastAsia="Calibri" w:hAnsi="Arial" w:cs="Arial"/>
          <w:b/>
          <w:color w:val="525252"/>
          <w:sz w:val="24"/>
          <w:szCs w:val="24"/>
        </w:rPr>
        <w:t>Востоке и в Уральском федеральном округе</w:t>
      </w:r>
      <w:r w:rsidRPr="00930656">
        <w:rPr>
          <w:rFonts w:ascii="Arial" w:eastAsia="Calibri" w:hAnsi="Arial" w:cs="Arial"/>
          <w:b/>
          <w:color w:val="525252"/>
          <w:sz w:val="24"/>
          <w:szCs w:val="24"/>
        </w:rPr>
        <w:t xml:space="preserve">. </w:t>
      </w:r>
    </w:p>
    <w:p w14:paraId="4B3C84A4"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В Чукотском автономном округе Всероссийская перепись стартовала 10 ноября. За месяц переписчики обошли 43 населенных пункта в трех районах и трех городских округах региона. </w:t>
      </w:r>
    </w:p>
    <w:p w14:paraId="6BB970DA"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Особенность этих территорий — отсутствие автомобильных дорог и вечная мерзлота. Сообщение между поселениями обычно происходит по автозимникам на вездеходах, а в случае отсутствия зимников — с помощью авиации или водного транспорта в летний период. Но есть еще отдаленные от населенных пунктов горнодобывающие предприятия, метеостанции и оленеводческие бригады. </w:t>
      </w:r>
    </w:p>
    <w:p w14:paraId="442B3CE7"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Однако специальный транспорт задействовать не пришлось. Все 99 полевых переписчиков, которые работали в труднодоступных поселениях Чукотки, — местные жители. </w:t>
      </w:r>
    </w:p>
    <w:p w14:paraId="49CC3E5D" w14:textId="77777777" w:rsidR="00930656" w:rsidRPr="00930656" w:rsidRDefault="00930656" w:rsidP="00930656">
      <w:pPr>
        <w:spacing w:line="276" w:lineRule="auto"/>
        <w:ind w:firstLine="709"/>
        <w:jc w:val="both"/>
        <w:rPr>
          <w:rFonts w:ascii="Arial" w:eastAsia="Calibri" w:hAnsi="Arial" w:cs="Arial"/>
          <w:b/>
          <w:color w:val="525252"/>
          <w:sz w:val="24"/>
          <w:szCs w:val="24"/>
        </w:rPr>
      </w:pPr>
      <w:r w:rsidRPr="00930656">
        <w:rPr>
          <w:rFonts w:ascii="Arial" w:eastAsia="Calibri" w:hAnsi="Arial" w:cs="Arial"/>
          <w:color w:val="525252"/>
          <w:sz w:val="24"/>
          <w:szCs w:val="24"/>
        </w:rPr>
        <w:t xml:space="preserve">«Мы подбирали их с учетом проживания на данных территориях. Преимущественно это женщины среднего возраста, работники администраций. В отличие от Охотского района Хабаровского края, где в один участок входило сразу несколько малых поселений, которые пришлось объезжать на катере, на Чукотке было проще. Численность населенных пунктов здесь больше, и в каждом, как правило, свой участок. Поэтому необходимости в дальних переездах у переписчиков не было», — сообщила </w:t>
      </w:r>
      <w:r w:rsidRPr="00930656">
        <w:rPr>
          <w:rFonts w:ascii="Arial" w:eastAsia="Calibri" w:hAnsi="Arial" w:cs="Arial"/>
          <w:b/>
          <w:color w:val="525252"/>
          <w:sz w:val="24"/>
          <w:szCs w:val="24"/>
        </w:rPr>
        <w:t xml:space="preserve">Людмила </w:t>
      </w:r>
      <w:proofErr w:type="spellStart"/>
      <w:r w:rsidRPr="00930656">
        <w:rPr>
          <w:rFonts w:ascii="Arial" w:eastAsia="Calibri" w:hAnsi="Arial" w:cs="Arial"/>
          <w:b/>
          <w:color w:val="525252"/>
          <w:sz w:val="24"/>
          <w:szCs w:val="24"/>
        </w:rPr>
        <w:t>Молодковец</w:t>
      </w:r>
      <w:proofErr w:type="spellEnd"/>
      <w:r w:rsidRPr="00930656">
        <w:rPr>
          <w:rFonts w:ascii="Arial" w:eastAsia="Calibri" w:hAnsi="Arial" w:cs="Arial"/>
          <w:b/>
          <w:color w:val="525252"/>
          <w:sz w:val="24"/>
          <w:szCs w:val="24"/>
        </w:rPr>
        <w:t xml:space="preserve">, начальник отдела статистики населения и здравоохранения </w:t>
      </w:r>
      <w:proofErr w:type="spellStart"/>
      <w:r w:rsidRPr="00930656">
        <w:rPr>
          <w:rFonts w:ascii="Arial" w:eastAsia="Calibri" w:hAnsi="Arial" w:cs="Arial"/>
          <w:b/>
          <w:color w:val="525252"/>
          <w:sz w:val="24"/>
          <w:szCs w:val="24"/>
        </w:rPr>
        <w:t>Хабаровскстата</w:t>
      </w:r>
      <w:proofErr w:type="spellEnd"/>
      <w:r w:rsidRPr="00930656">
        <w:rPr>
          <w:rFonts w:ascii="Arial" w:eastAsia="Calibri" w:hAnsi="Arial" w:cs="Arial"/>
          <w:b/>
          <w:color w:val="525252"/>
          <w:sz w:val="24"/>
          <w:szCs w:val="24"/>
        </w:rPr>
        <w:t xml:space="preserve"> </w:t>
      </w:r>
      <w:r w:rsidRPr="00930656">
        <w:rPr>
          <w:rFonts w:ascii="Arial" w:eastAsia="Calibri" w:hAnsi="Arial" w:cs="Arial"/>
          <w:color w:val="525252"/>
          <w:sz w:val="24"/>
          <w:szCs w:val="24"/>
        </w:rPr>
        <w:t>(регионального подразделения Росстата, ответственного за перепись в Чукотском АО).</w:t>
      </w:r>
    </w:p>
    <w:p w14:paraId="3B814476"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lastRenderedPageBreak/>
        <w:t xml:space="preserve">Не возникло сложностей и в переписи кочевого населения. По информации администраций сельских поселений, к которым относятся сельхозпредприятия, коренные народы на Чукотке в настоящий момент всеми семьями не кочуют. Многие их представители проживают в селах — и они сообщили переписчикам о членах домохозяйств, которые в тундре пасут оленей. </w:t>
      </w:r>
    </w:p>
    <w:p w14:paraId="692C3210"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Информация о полученных данных передавалась посредством интернета, мобильной связи или со стационарного телефона. Приходилось пользоваться всеми видами связи. Таким же образом переписчики связывались с метеостанциями, где зачастую проживают и работают 2–3 человека. Подобные объекты хоть и могут находиться на расстоянии, но имеют отношение к поселениям, где работают переписчики. </w:t>
      </w:r>
    </w:p>
    <w:p w14:paraId="5F898FCA"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«По информации, которую предоставляли муниципалитеты перед стартом кампании, на труднодоступных территориях округа может проживать более 33 тыс. человек. На данный момент переписано 29,5 тыс., то есть 87,4% от числа живущих здесь по текущей информации. Но речь идет только о предварительных данных. В целом перепись прошла успешно, без каких-либо происшествий», — отметила Людмила </w:t>
      </w:r>
      <w:proofErr w:type="spellStart"/>
      <w:r w:rsidRPr="00930656">
        <w:rPr>
          <w:rFonts w:ascii="Arial" w:eastAsia="Calibri" w:hAnsi="Arial" w:cs="Arial"/>
          <w:color w:val="525252"/>
          <w:sz w:val="24"/>
          <w:szCs w:val="24"/>
        </w:rPr>
        <w:t>Молодковец</w:t>
      </w:r>
      <w:proofErr w:type="spellEnd"/>
      <w:r w:rsidRPr="00930656">
        <w:rPr>
          <w:rFonts w:ascii="Arial" w:eastAsia="Calibri" w:hAnsi="Arial" w:cs="Arial"/>
          <w:color w:val="525252"/>
          <w:sz w:val="24"/>
          <w:szCs w:val="24"/>
        </w:rPr>
        <w:t xml:space="preserve">. </w:t>
      </w:r>
    </w:p>
    <w:p w14:paraId="3B5E1B83" w14:textId="7A63448A"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b/>
          <w:color w:val="525252"/>
          <w:sz w:val="24"/>
          <w:szCs w:val="24"/>
        </w:rPr>
        <w:t>На очереди</w:t>
      </w:r>
      <w:r w:rsidR="00564AE1">
        <w:rPr>
          <w:rFonts w:ascii="Arial" w:eastAsia="Calibri" w:hAnsi="Arial" w:cs="Arial"/>
          <w:b/>
          <w:color w:val="525252"/>
          <w:sz w:val="24"/>
          <w:szCs w:val="24"/>
        </w:rPr>
        <w:t xml:space="preserve"> Тюменская область</w:t>
      </w:r>
      <w:r w:rsidRPr="00930656">
        <w:rPr>
          <w:rFonts w:ascii="Arial" w:eastAsia="Calibri" w:hAnsi="Arial" w:cs="Arial"/>
          <w:b/>
          <w:color w:val="525252"/>
          <w:sz w:val="24"/>
          <w:szCs w:val="24"/>
        </w:rPr>
        <w:t>.</w:t>
      </w:r>
      <w:r w:rsidRPr="00930656">
        <w:rPr>
          <w:rFonts w:ascii="Arial" w:eastAsia="Calibri" w:hAnsi="Arial" w:cs="Arial"/>
          <w:color w:val="525252"/>
          <w:sz w:val="24"/>
          <w:szCs w:val="24"/>
        </w:rPr>
        <w:t xml:space="preserve"> В декабре Всероссийская перепись населения стартовала и в труднодоступных районах Тюменской области</w:t>
      </w:r>
      <w:r w:rsidR="003A1E26">
        <w:rPr>
          <w:rFonts w:ascii="Arial" w:eastAsia="Calibri" w:hAnsi="Arial" w:cs="Arial"/>
          <w:color w:val="525252"/>
          <w:sz w:val="24"/>
          <w:szCs w:val="24"/>
        </w:rPr>
        <w:t>.</w:t>
      </w:r>
    </w:p>
    <w:p w14:paraId="24525658"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За это время будут переписаны предположительно более 21 тыс. человек в 189 отдаленных и труднодоступных поселениях девяти муниципальных районов. Первым станет Тобольский, где переписи подлежит свыше 3 тыс. человек (примерно 13% от общего числа жителей). </w:t>
      </w:r>
    </w:p>
    <w:p w14:paraId="05C73B13"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Добраться сюда можно только в определенное время года. Одна из возможностей — с наступлением холодов проехать на автомобиле по зимнику. Но такие дороги ведут далеко не ко всем населенным пунктам, поэтому в 12 поселений переписчики отправятся на снегоходах. </w:t>
      </w:r>
    </w:p>
    <w:p w14:paraId="4731F7DB"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Но даже если переписчики — местные жители, то им необходимо доставить переписной инструментарий, экипировку и другие материалы для работы. В декабре такая возможность появилась. </w:t>
      </w:r>
    </w:p>
    <w:p w14:paraId="62FE6FFD"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 xml:space="preserve">За месяц 10 переписчиков в районе должны посетить около 1,3 тыс. жилых помещений. Как и в других регионах, в работе с населением в основном участвуют женщины, многие из которых уже имеют опыт предыдущих переписей. </w:t>
      </w:r>
    </w:p>
    <w:p w14:paraId="561B182C"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lastRenderedPageBreak/>
        <w:t xml:space="preserve">В 2021 году работу в других труднодоступных районах области продолжат еще 75 переписчиков. Весной им предстоит посетить и стойбища кочевников-оленеводов. </w:t>
      </w:r>
    </w:p>
    <w:p w14:paraId="687B32F6"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Водный транспорт они будут использовать в 28 населенных пунктах региона, авиацию — в 13, вездеходы — в 4.</w:t>
      </w:r>
    </w:p>
    <w:p w14:paraId="595F058C"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b/>
          <w:color w:val="525252"/>
          <w:sz w:val="24"/>
          <w:szCs w:val="24"/>
        </w:rPr>
        <w:t xml:space="preserve">Продолжение на Урале. </w:t>
      </w:r>
      <w:r w:rsidRPr="00930656">
        <w:rPr>
          <w:rFonts w:ascii="Arial" w:eastAsia="Calibri" w:hAnsi="Arial" w:cs="Arial"/>
          <w:color w:val="525252"/>
          <w:sz w:val="24"/>
          <w:szCs w:val="24"/>
        </w:rPr>
        <w:t xml:space="preserve">В ноябре перепись также стартовала в труднодоступных районах Свердловской области и уже завершилась в двух: Байкаловском районе и городском округе </w:t>
      </w:r>
      <w:proofErr w:type="spellStart"/>
      <w:r w:rsidRPr="00930656">
        <w:rPr>
          <w:rFonts w:ascii="Arial" w:eastAsia="Calibri" w:hAnsi="Arial" w:cs="Arial"/>
          <w:color w:val="525252"/>
          <w:sz w:val="24"/>
          <w:szCs w:val="24"/>
        </w:rPr>
        <w:t>Махнёвском</w:t>
      </w:r>
      <w:proofErr w:type="spellEnd"/>
      <w:r w:rsidRPr="00930656">
        <w:rPr>
          <w:rFonts w:ascii="Arial" w:eastAsia="Calibri" w:hAnsi="Arial" w:cs="Arial"/>
          <w:color w:val="525252"/>
          <w:sz w:val="24"/>
          <w:szCs w:val="24"/>
        </w:rPr>
        <w:t xml:space="preserve">. Еще в двух округах продолжится в декабре — </w:t>
      </w:r>
      <w:proofErr w:type="spellStart"/>
      <w:r w:rsidRPr="00930656">
        <w:rPr>
          <w:rFonts w:ascii="Arial" w:eastAsia="Calibri" w:hAnsi="Arial" w:cs="Arial"/>
          <w:color w:val="525252"/>
          <w:sz w:val="24"/>
          <w:szCs w:val="24"/>
        </w:rPr>
        <w:t>Тугулымском</w:t>
      </w:r>
      <w:proofErr w:type="spellEnd"/>
      <w:r w:rsidRPr="00930656">
        <w:rPr>
          <w:rFonts w:ascii="Arial" w:eastAsia="Calibri" w:hAnsi="Arial" w:cs="Arial"/>
          <w:color w:val="525252"/>
          <w:sz w:val="24"/>
          <w:szCs w:val="24"/>
        </w:rPr>
        <w:t xml:space="preserve"> и </w:t>
      </w:r>
      <w:proofErr w:type="spellStart"/>
      <w:r w:rsidRPr="00930656">
        <w:rPr>
          <w:rFonts w:ascii="Arial" w:eastAsia="Calibri" w:hAnsi="Arial" w:cs="Arial"/>
          <w:color w:val="525252"/>
          <w:sz w:val="24"/>
          <w:szCs w:val="24"/>
        </w:rPr>
        <w:t>Ивдельском</w:t>
      </w:r>
      <w:proofErr w:type="spellEnd"/>
      <w:r w:rsidRPr="00930656">
        <w:rPr>
          <w:rFonts w:ascii="Arial" w:eastAsia="Calibri" w:hAnsi="Arial" w:cs="Arial"/>
          <w:color w:val="525252"/>
          <w:sz w:val="24"/>
          <w:szCs w:val="24"/>
        </w:rPr>
        <w:t xml:space="preserve">. В последнем предстоит обойти всего 39 жилых помещений, в отличие от </w:t>
      </w:r>
      <w:proofErr w:type="spellStart"/>
      <w:r w:rsidRPr="00930656">
        <w:rPr>
          <w:rFonts w:ascii="Arial" w:eastAsia="Calibri" w:hAnsi="Arial" w:cs="Arial"/>
          <w:color w:val="525252"/>
          <w:sz w:val="24"/>
          <w:szCs w:val="24"/>
        </w:rPr>
        <w:t>Махнёвского</w:t>
      </w:r>
      <w:proofErr w:type="spellEnd"/>
      <w:r w:rsidRPr="00930656">
        <w:rPr>
          <w:rFonts w:ascii="Arial" w:eastAsia="Calibri" w:hAnsi="Arial" w:cs="Arial"/>
          <w:color w:val="525252"/>
          <w:sz w:val="24"/>
          <w:szCs w:val="24"/>
        </w:rPr>
        <w:t xml:space="preserve">, где их более 900. </w:t>
      </w:r>
    </w:p>
    <w:p w14:paraId="2D64A134" w14:textId="77777777" w:rsidR="00930656" w:rsidRPr="00930656" w:rsidRDefault="00930656" w:rsidP="00930656">
      <w:pPr>
        <w:spacing w:line="276" w:lineRule="auto"/>
        <w:ind w:firstLine="709"/>
        <w:jc w:val="both"/>
        <w:rPr>
          <w:rFonts w:ascii="Arial" w:eastAsia="Calibri" w:hAnsi="Arial" w:cs="Arial"/>
          <w:color w:val="525252"/>
          <w:sz w:val="24"/>
          <w:szCs w:val="24"/>
        </w:rPr>
      </w:pPr>
      <w:r w:rsidRPr="00930656">
        <w:rPr>
          <w:rFonts w:ascii="Arial" w:eastAsia="Calibri" w:hAnsi="Arial" w:cs="Arial"/>
          <w:color w:val="525252"/>
          <w:sz w:val="24"/>
          <w:szCs w:val="24"/>
        </w:rPr>
        <w:t>Весной из-за разлива рек, половодья и таяния болот добраться сюда невозможно даже специальным автотранспортом. Во время морозов гораздо проще. В арсенале видов транспорта у переписчиков: легковой автомобиль (внедорожник), КАМАЗ (вахтовка) и узкоколейная железная дорога.</w:t>
      </w:r>
    </w:p>
    <w:p w14:paraId="6BB82B73" w14:textId="3FAD8ED8" w:rsidR="00534073" w:rsidRPr="00534073" w:rsidRDefault="00534073" w:rsidP="00FF7AF6">
      <w:pPr>
        <w:spacing w:line="276" w:lineRule="auto"/>
        <w:ind w:firstLine="708"/>
        <w:jc w:val="both"/>
        <w:rPr>
          <w:rFonts w:ascii="Arial" w:eastAsia="Calibri" w:hAnsi="Arial" w:cs="Arial"/>
          <w:color w:val="525252"/>
          <w:sz w:val="24"/>
          <w:szCs w:val="24"/>
        </w:rPr>
      </w:pPr>
      <w:r w:rsidRPr="00534073">
        <w:rPr>
          <w:rFonts w:ascii="Arial" w:eastAsia="Calibri" w:hAnsi="Arial" w:cs="Arial"/>
          <w:color w:val="525252"/>
          <w:sz w:val="24"/>
          <w:szCs w:val="24"/>
        </w:rPr>
        <w:t xml:space="preserve">Фотографии </w:t>
      </w:r>
      <w:r>
        <w:rPr>
          <w:rFonts w:ascii="Arial" w:eastAsia="Calibri" w:hAnsi="Arial" w:cs="Arial"/>
          <w:color w:val="525252"/>
          <w:sz w:val="24"/>
          <w:szCs w:val="24"/>
        </w:rPr>
        <w:t>из труднодоступных районов</w:t>
      </w:r>
      <w:r w:rsidRPr="00534073">
        <w:rPr>
          <w:rFonts w:ascii="Arial" w:eastAsia="Calibri" w:hAnsi="Arial" w:cs="Arial"/>
          <w:color w:val="525252"/>
          <w:sz w:val="24"/>
          <w:szCs w:val="24"/>
        </w:rPr>
        <w:t xml:space="preserve"> России</w:t>
      </w:r>
      <w:r w:rsidR="00214F8B">
        <w:rPr>
          <w:rFonts w:ascii="Arial" w:eastAsia="Calibri" w:hAnsi="Arial" w:cs="Arial"/>
          <w:color w:val="525252"/>
          <w:sz w:val="24"/>
          <w:szCs w:val="24"/>
        </w:rPr>
        <w:t xml:space="preserve"> — по ссылке</w:t>
      </w:r>
      <w:r w:rsidRPr="00534073">
        <w:rPr>
          <w:rFonts w:ascii="Arial" w:eastAsia="Calibri" w:hAnsi="Arial" w:cs="Arial"/>
          <w:color w:val="525252"/>
          <w:sz w:val="24"/>
          <w:szCs w:val="24"/>
        </w:rPr>
        <w:t xml:space="preserve">: </w:t>
      </w:r>
      <w:hyperlink r:id="rId10" w:history="1">
        <w:r w:rsidRPr="00534073">
          <w:rPr>
            <w:rStyle w:val="a9"/>
            <w:rFonts w:ascii="Arial" w:eastAsia="Calibri" w:hAnsi="Arial" w:cs="Arial"/>
            <w:sz w:val="24"/>
            <w:szCs w:val="24"/>
          </w:rPr>
          <w:t>https://yadi.sk/d/dfcOgQapesVW6A?w=1</w:t>
        </w:r>
      </w:hyperlink>
      <w:r w:rsidRPr="00534073">
        <w:rPr>
          <w:rFonts w:ascii="Arial" w:eastAsia="Calibri" w:hAnsi="Arial" w:cs="Arial"/>
          <w:color w:val="525252"/>
          <w:sz w:val="24"/>
          <w:szCs w:val="24"/>
        </w:rPr>
        <w:t xml:space="preserve"> </w:t>
      </w:r>
    </w:p>
    <w:p w14:paraId="26E2A192" w14:textId="1367D00B"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330554" w:rsidP="00FF7AF6">
      <w:pPr>
        <w:spacing w:after="0" w:line="276" w:lineRule="auto"/>
        <w:jc w:val="both"/>
        <w:rPr>
          <w:rFonts w:ascii="Arial" w:eastAsia="Calibri" w:hAnsi="Arial" w:cs="Arial"/>
          <w:sz w:val="24"/>
          <w:szCs w:val="24"/>
        </w:rPr>
      </w:pPr>
      <w:hyperlink r:id="rId11"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330554"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330554"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330554"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330554"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330554"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330554" w:rsidP="00FF7AF6">
      <w:pPr>
        <w:spacing w:after="0" w:line="276" w:lineRule="auto"/>
        <w:jc w:val="both"/>
        <w:rPr>
          <w:rFonts w:ascii="Arial" w:eastAsia="Calibri" w:hAnsi="Arial" w:cs="Arial"/>
          <w:color w:val="595959"/>
          <w:sz w:val="24"/>
        </w:rPr>
      </w:pPr>
      <w:hyperlink r:id="rId17"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lastRenderedPageBreak/>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9"/>
      <w:headerReference w:type="default" r:id="rId20"/>
      <w:footerReference w:type="default" r:id="rId21"/>
      <w:headerReference w:type="first" r:id="rId2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078F9" w14:textId="77777777" w:rsidR="00330554" w:rsidRDefault="00330554" w:rsidP="00A02726">
      <w:pPr>
        <w:spacing w:after="0" w:line="240" w:lineRule="auto"/>
      </w:pPr>
      <w:r>
        <w:separator/>
      </w:r>
    </w:p>
  </w:endnote>
  <w:endnote w:type="continuationSeparator" w:id="0">
    <w:p w14:paraId="28F1CE52" w14:textId="77777777" w:rsidR="00330554" w:rsidRDefault="0033055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C71BB3">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9E085" w14:textId="77777777" w:rsidR="00330554" w:rsidRDefault="00330554" w:rsidP="00A02726">
      <w:pPr>
        <w:spacing w:after="0" w:line="240" w:lineRule="auto"/>
      </w:pPr>
      <w:r>
        <w:separator/>
      </w:r>
    </w:p>
  </w:footnote>
  <w:footnote w:type="continuationSeparator" w:id="0">
    <w:p w14:paraId="66A21E18" w14:textId="77777777" w:rsidR="00330554" w:rsidRDefault="00330554"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330554">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30554">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330554">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F51ACF"/>
    <w:multiLevelType w:val="hybridMultilevel"/>
    <w:tmpl w:val="306CE558"/>
    <w:lvl w:ilvl="0" w:tplc="2842E3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1F"/>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480B"/>
    <w:rsid w:val="000F576B"/>
    <w:rsid w:val="000F6F7A"/>
    <w:rsid w:val="000F6FF9"/>
    <w:rsid w:val="00102AF3"/>
    <w:rsid w:val="00102F4E"/>
    <w:rsid w:val="00103860"/>
    <w:rsid w:val="00103B94"/>
    <w:rsid w:val="00106693"/>
    <w:rsid w:val="00110D43"/>
    <w:rsid w:val="00115A5A"/>
    <w:rsid w:val="00117BBC"/>
    <w:rsid w:val="0012008B"/>
    <w:rsid w:val="00120468"/>
    <w:rsid w:val="00120572"/>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0AEA"/>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615"/>
    <w:rsid w:val="001C4FCC"/>
    <w:rsid w:val="001C5A9B"/>
    <w:rsid w:val="001C7161"/>
    <w:rsid w:val="001C7BA2"/>
    <w:rsid w:val="001D063C"/>
    <w:rsid w:val="001D27C4"/>
    <w:rsid w:val="001D3329"/>
    <w:rsid w:val="001D3A19"/>
    <w:rsid w:val="001D5EB4"/>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4F8B"/>
    <w:rsid w:val="00215209"/>
    <w:rsid w:val="00216087"/>
    <w:rsid w:val="002176FE"/>
    <w:rsid w:val="00220ABC"/>
    <w:rsid w:val="00222857"/>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0B0"/>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4870"/>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055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E26"/>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291C"/>
    <w:rsid w:val="003D424A"/>
    <w:rsid w:val="003D54DD"/>
    <w:rsid w:val="003E281C"/>
    <w:rsid w:val="003E32A4"/>
    <w:rsid w:val="003E3D5C"/>
    <w:rsid w:val="003E3DD2"/>
    <w:rsid w:val="003E56BB"/>
    <w:rsid w:val="003E6C08"/>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0436"/>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073"/>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4AE1"/>
    <w:rsid w:val="0056522A"/>
    <w:rsid w:val="005709F0"/>
    <w:rsid w:val="00572824"/>
    <w:rsid w:val="0057356B"/>
    <w:rsid w:val="00573BC0"/>
    <w:rsid w:val="00577B5F"/>
    <w:rsid w:val="005814B8"/>
    <w:rsid w:val="00581759"/>
    <w:rsid w:val="00581E0D"/>
    <w:rsid w:val="005821D2"/>
    <w:rsid w:val="00583E43"/>
    <w:rsid w:val="0059060F"/>
    <w:rsid w:val="00593F62"/>
    <w:rsid w:val="005954EC"/>
    <w:rsid w:val="005958E3"/>
    <w:rsid w:val="00596359"/>
    <w:rsid w:val="005967F2"/>
    <w:rsid w:val="00597681"/>
    <w:rsid w:val="005A2115"/>
    <w:rsid w:val="005A2543"/>
    <w:rsid w:val="005A3648"/>
    <w:rsid w:val="005A4295"/>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3AE"/>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2A9C"/>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0C05"/>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2EE1"/>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12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135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35EFA"/>
    <w:rsid w:val="008410EF"/>
    <w:rsid w:val="00843754"/>
    <w:rsid w:val="0084641C"/>
    <w:rsid w:val="00846A03"/>
    <w:rsid w:val="00847513"/>
    <w:rsid w:val="008538DD"/>
    <w:rsid w:val="00854892"/>
    <w:rsid w:val="00856A0B"/>
    <w:rsid w:val="008572C3"/>
    <w:rsid w:val="00860AEC"/>
    <w:rsid w:val="00866ACF"/>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0656"/>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46FC"/>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951"/>
    <w:rsid w:val="009E3BA3"/>
    <w:rsid w:val="009E4041"/>
    <w:rsid w:val="009E5406"/>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0A34"/>
    <w:rsid w:val="00B82EFA"/>
    <w:rsid w:val="00B83811"/>
    <w:rsid w:val="00B83F94"/>
    <w:rsid w:val="00B846AE"/>
    <w:rsid w:val="00B87FA0"/>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157DD"/>
    <w:rsid w:val="00C259AC"/>
    <w:rsid w:val="00C26C74"/>
    <w:rsid w:val="00C27256"/>
    <w:rsid w:val="00C276CA"/>
    <w:rsid w:val="00C31081"/>
    <w:rsid w:val="00C31765"/>
    <w:rsid w:val="00C318B0"/>
    <w:rsid w:val="00C32872"/>
    <w:rsid w:val="00C33FED"/>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BB3"/>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2E73"/>
    <w:rsid w:val="00CF447D"/>
    <w:rsid w:val="00CF4F7E"/>
    <w:rsid w:val="00CF75C9"/>
    <w:rsid w:val="00D0157E"/>
    <w:rsid w:val="00D02BA4"/>
    <w:rsid w:val="00D06281"/>
    <w:rsid w:val="00D0654B"/>
    <w:rsid w:val="00D06B97"/>
    <w:rsid w:val="00D10C15"/>
    <w:rsid w:val="00D1249F"/>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0E3E"/>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3D47"/>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paragraph" w:styleId="1">
    <w:name w:val="heading 1"/>
    <w:basedOn w:val="a"/>
    <w:next w:val="a"/>
    <w:link w:val="10"/>
    <w:uiPriority w:val="9"/>
    <w:qFormat/>
    <w:rsid w:val="00C71B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71BB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20">
    <w:name w:val="Заголовок 2 Знак"/>
    <w:basedOn w:val="a0"/>
    <w:link w:val="2"/>
    <w:uiPriority w:val="9"/>
    <w:rsid w:val="00C71BB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71BB3"/>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paragraph" w:styleId="1">
    <w:name w:val="heading 1"/>
    <w:basedOn w:val="a"/>
    <w:next w:val="a"/>
    <w:link w:val="10"/>
    <w:uiPriority w:val="9"/>
    <w:qFormat/>
    <w:rsid w:val="00C71B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71BB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20">
    <w:name w:val="Заголовок 2 Знак"/>
    <w:basedOn w:val="a0"/>
    <w:link w:val="2"/>
    <w:uiPriority w:val="9"/>
    <w:rsid w:val="00C71BB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71BB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67849648">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80007344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575506692">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strana2020"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trana2020.ru" TargetMode="External"/><Relationship Id="rId17" Type="http://schemas.openxmlformats.org/officeDocument/2006/relationships/hyperlink" Target="https://www.youtube.com/channel/UCgTKw3dQVvCVGJuHqiWG5Zg" TargetMode="External"/><Relationship Id="rId2" Type="http://schemas.openxmlformats.org/officeDocument/2006/relationships/numbering" Target="numbering.xml"/><Relationship Id="rId16" Type="http://schemas.openxmlformats.org/officeDocument/2006/relationships/hyperlink" Target="https://www.instagram.com/strana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strana2020.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k.ru/strana2020" TargetMode="External"/><Relationship Id="rId23" Type="http://schemas.openxmlformats.org/officeDocument/2006/relationships/fontTable" Target="fontTable.xml"/><Relationship Id="rId10" Type="http://schemas.openxmlformats.org/officeDocument/2006/relationships/hyperlink" Target="https://yadi.sk/d/dfcOgQapesVW6A?w=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trana2020.ru/mediaoffice/dnevnikperepisi-po-tayge-i-tundre-iz-chukotki-v-tyumenskuyu-oblast/" TargetMode="External"/><Relationship Id="rId14" Type="http://schemas.openxmlformats.org/officeDocument/2006/relationships/hyperlink" Target="https://vk.com/strana202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52DBB-F50A-4101-9472-BD4F51A3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2020-12-11T06:00:00Z</cp:lastPrinted>
  <dcterms:created xsi:type="dcterms:W3CDTF">2020-12-11T06:04:00Z</dcterms:created>
  <dcterms:modified xsi:type="dcterms:W3CDTF">2020-12-11T06:04:00Z</dcterms:modified>
</cp:coreProperties>
</file>