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519" w:rsidRDefault="00FD5EA1" w:rsidP="0042795F">
      <w:pPr>
        <w:rPr>
          <w:rFonts w:ascii="Times New Roman" w:hAnsi="Times New Roman" w:cs="Times New Roman"/>
          <w:sz w:val="28"/>
          <w:szCs w:val="28"/>
        </w:rPr>
        <w:sectPr w:rsidR="00F42519" w:rsidSect="0042795F">
          <w:pgSz w:w="11906" w:h="16838"/>
          <w:pgMar w:top="142" w:right="850" w:bottom="284" w:left="1701" w:header="708" w:footer="708" w:gutter="0"/>
          <w:cols w:space="708"/>
          <w:docGrid w:linePitch="360"/>
        </w:sectPr>
      </w:pPr>
      <w:r>
        <w:rPr>
          <w:rFonts w:ascii="Times New Roman" w:hAnsi="Times New Roman" w:cs="Times New Roman"/>
          <w:sz w:val="28"/>
          <w:szCs w:val="28"/>
        </w:rPr>
        <w:t xml:space="preserve">                                                        </w:t>
      </w:r>
    </w:p>
    <w:p w:rsidR="0011356C" w:rsidRDefault="00ED6123" w:rsidP="0011356C">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11356C" w:rsidRDefault="0011356C" w:rsidP="0011356C">
      <w:pPr>
        <w:spacing w:after="0"/>
        <w:rPr>
          <w:rFonts w:ascii="Times New Roman" w:hAnsi="Times New Roman" w:cs="Times New Roman"/>
          <w:sz w:val="28"/>
          <w:szCs w:val="28"/>
        </w:rPr>
      </w:pPr>
    </w:p>
    <w:p w:rsidR="0011356C" w:rsidRDefault="0011356C" w:rsidP="0011356C">
      <w:pPr>
        <w:spacing w:after="0"/>
        <w:rPr>
          <w:rFonts w:ascii="Times New Roman" w:hAnsi="Times New Roman" w:cs="Times New Roman"/>
          <w:sz w:val="28"/>
          <w:szCs w:val="28"/>
        </w:rPr>
      </w:pPr>
    </w:p>
    <w:p w:rsidR="0011356C" w:rsidRPr="00E23906" w:rsidRDefault="00ED6123" w:rsidP="0011356C">
      <w:pPr>
        <w:spacing w:after="0"/>
        <w:rPr>
          <w:rFonts w:ascii="Times New Roman" w:hAnsi="Times New Roman" w:cs="Times New Roman"/>
        </w:rPr>
      </w:pPr>
      <w:r>
        <w:rPr>
          <w:rFonts w:ascii="Times New Roman" w:hAnsi="Times New Roman" w:cs="Times New Roman"/>
        </w:rPr>
        <w:t xml:space="preserve"> </w:t>
      </w:r>
    </w:p>
    <w:p w:rsidR="0011356C" w:rsidRPr="00D15E11" w:rsidRDefault="0011356C" w:rsidP="0011356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ИТОГИ ПЛАНОВЫХ ПРОВЕРОК СОСТОЯНИЯ ГЕОДЕЗИЧЕСКИХ ПУНКТОВ ЗА 8 МЕСЯЦЕВ 2020 ГОДА</w:t>
      </w:r>
    </w:p>
    <w:p w:rsidR="0011356C" w:rsidRPr="00D15E11" w:rsidRDefault="0011356C" w:rsidP="0011356C">
      <w:pPr>
        <w:spacing w:after="0" w:line="240" w:lineRule="auto"/>
        <w:jc w:val="both"/>
        <w:rPr>
          <w:rFonts w:ascii="Times New Roman" w:hAnsi="Times New Roman" w:cs="Times New Roman"/>
          <w:sz w:val="28"/>
          <w:szCs w:val="28"/>
        </w:rPr>
      </w:pPr>
    </w:p>
    <w:p w:rsidR="0011356C" w:rsidRPr="00A3397A" w:rsidRDefault="0011356C" w:rsidP="0011356C">
      <w:pPr>
        <w:spacing w:after="0" w:line="240" w:lineRule="auto"/>
        <w:ind w:firstLine="709"/>
        <w:jc w:val="both"/>
        <w:rPr>
          <w:rFonts w:ascii="Times New Roman" w:hAnsi="Times New Roman" w:cs="Times New Roman"/>
          <w:sz w:val="28"/>
          <w:szCs w:val="28"/>
        </w:rPr>
      </w:pPr>
      <w:proofErr w:type="gramStart"/>
      <w:r w:rsidRPr="00A3397A">
        <w:rPr>
          <w:rFonts w:ascii="Times New Roman" w:hAnsi="Times New Roman" w:cs="Times New Roman"/>
          <w:sz w:val="28"/>
          <w:szCs w:val="28"/>
        </w:rPr>
        <w:t>В рамках полномочий по осуществлению государственного геодезического надзора, с целью проверки сохранности на местности пунктов государственной геодезической сети (ГГС), учета и поддержания их в исправном состоянии для использования при выполнении топографических, геодезических и инженерно-изыскательских работ, специалистами территориальных отделов Управления на постоянной основе осуществляется проверка состояния геодезических пунктов, расположенных в границах соответствующего муниципального района Волгоградской области.</w:t>
      </w:r>
      <w:proofErr w:type="gramEnd"/>
    </w:p>
    <w:p w:rsidR="0011356C" w:rsidRPr="00A3397A" w:rsidRDefault="0011356C" w:rsidP="0011356C">
      <w:pPr>
        <w:spacing w:after="0" w:line="240" w:lineRule="auto"/>
        <w:ind w:firstLine="709"/>
        <w:jc w:val="both"/>
        <w:rPr>
          <w:rFonts w:ascii="Times New Roman" w:hAnsi="Times New Roman" w:cs="Times New Roman"/>
          <w:sz w:val="28"/>
          <w:szCs w:val="28"/>
        </w:rPr>
      </w:pPr>
      <w:r w:rsidRPr="00A3397A">
        <w:rPr>
          <w:rFonts w:ascii="Times New Roman" w:hAnsi="Times New Roman" w:cs="Times New Roman"/>
          <w:sz w:val="28"/>
          <w:szCs w:val="28"/>
        </w:rPr>
        <w:t xml:space="preserve">В соответствии с планом-графиком по обследованию пунктов ГГС за </w:t>
      </w:r>
      <w:r>
        <w:rPr>
          <w:rFonts w:ascii="Times New Roman" w:hAnsi="Times New Roman" w:cs="Times New Roman"/>
          <w:sz w:val="28"/>
          <w:szCs w:val="28"/>
        </w:rPr>
        <w:t xml:space="preserve">8 месяцев </w:t>
      </w:r>
      <w:r w:rsidRPr="00A3397A">
        <w:rPr>
          <w:rFonts w:ascii="Times New Roman" w:hAnsi="Times New Roman" w:cs="Times New Roman"/>
          <w:sz w:val="28"/>
          <w:szCs w:val="28"/>
        </w:rPr>
        <w:t xml:space="preserve">период 2020 года специалистами территориальных отделов Управления обследовано </w:t>
      </w:r>
      <w:r>
        <w:rPr>
          <w:rFonts w:ascii="Times New Roman" w:hAnsi="Times New Roman" w:cs="Times New Roman"/>
          <w:sz w:val="28"/>
          <w:szCs w:val="28"/>
        </w:rPr>
        <w:t>264 пункта</w:t>
      </w:r>
      <w:r w:rsidRPr="00A3397A">
        <w:rPr>
          <w:rFonts w:ascii="Times New Roman" w:hAnsi="Times New Roman" w:cs="Times New Roman"/>
          <w:sz w:val="28"/>
          <w:szCs w:val="28"/>
        </w:rPr>
        <w:t xml:space="preserve"> ГГС.</w:t>
      </w:r>
    </w:p>
    <w:p w:rsidR="0011356C" w:rsidRPr="00A3397A" w:rsidRDefault="0011356C" w:rsidP="0011356C">
      <w:pPr>
        <w:spacing w:after="0" w:line="240" w:lineRule="auto"/>
        <w:ind w:firstLine="709"/>
        <w:jc w:val="both"/>
        <w:rPr>
          <w:rFonts w:ascii="Times New Roman" w:hAnsi="Times New Roman" w:cs="Times New Roman"/>
          <w:sz w:val="28"/>
          <w:szCs w:val="28"/>
        </w:rPr>
      </w:pPr>
      <w:r w:rsidRPr="00A3397A">
        <w:rPr>
          <w:rFonts w:ascii="Times New Roman" w:hAnsi="Times New Roman" w:cs="Times New Roman"/>
          <w:sz w:val="28"/>
          <w:szCs w:val="28"/>
        </w:rPr>
        <w:t xml:space="preserve">Из обследованных пунктов: </w:t>
      </w:r>
    </w:p>
    <w:p w:rsidR="0011356C" w:rsidRPr="00A3397A" w:rsidRDefault="0011356C" w:rsidP="001135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81 пункт – находи</w:t>
      </w:r>
      <w:r w:rsidRPr="00A3397A">
        <w:rPr>
          <w:rFonts w:ascii="Times New Roman" w:hAnsi="Times New Roman" w:cs="Times New Roman"/>
          <w:sz w:val="28"/>
          <w:szCs w:val="28"/>
        </w:rPr>
        <w:t>тся в удовлетворительном состоянии, пригодном для эксплуатации;</w:t>
      </w:r>
    </w:p>
    <w:p w:rsidR="0011356C" w:rsidRPr="00A3397A" w:rsidRDefault="0011356C" w:rsidP="001135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139 </w:t>
      </w:r>
      <w:r w:rsidRPr="00A3397A">
        <w:rPr>
          <w:rFonts w:ascii="Times New Roman" w:hAnsi="Times New Roman" w:cs="Times New Roman"/>
          <w:sz w:val="28"/>
          <w:szCs w:val="28"/>
        </w:rPr>
        <w:t>пункт</w:t>
      </w:r>
      <w:r>
        <w:rPr>
          <w:rFonts w:ascii="Times New Roman" w:hAnsi="Times New Roman" w:cs="Times New Roman"/>
          <w:sz w:val="28"/>
          <w:szCs w:val="28"/>
        </w:rPr>
        <w:t>ов</w:t>
      </w:r>
      <w:r w:rsidRPr="00A3397A">
        <w:rPr>
          <w:rFonts w:ascii="Times New Roman" w:hAnsi="Times New Roman" w:cs="Times New Roman"/>
          <w:sz w:val="28"/>
          <w:szCs w:val="28"/>
        </w:rPr>
        <w:t xml:space="preserve"> – поврежден</w:t>
      </w:r>
      <w:r>
        <w:rPr>
          <w:rFonts w:ascii="Times New Roman" w:hAnsi="Times New Roman" w:cs="Times New Roman"/>
          <w:sz w:val="28"/>
          <w:szCs w:val="28"/>
        </w:rPr>
        <w:t>о, но пригодно</w:t>
      </w:r>
      <w:r w:rsidRPr="00A3397A">
        <w:rPr>
          <w:rFonts w:ascii="Times New Roman" w:hAnsi="Times New Roman" w:cs="Times New Roman"/>
          <w:sz w:val="28"/>
          <w:szCs w:val="28"/>
        </w:rPr>
        <w:t xml:space="preserve"> для эксплуатации;</w:t>
      </w:r>
    </w:p>
    <w:p w:rsidR="0011356C" w:rsidRPr="00A3397A" w:rsidRDefault="0011356C" w:rsidP="001135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w:t>
      </w:r>
      <w:r w:rsidRPr="00A3397A">
        <w:rPr>
          <w:rFonts w:ascii="Times New Roman" w:hAnsi="Times New Roman" w:cs="Times New Roman"/>
          <w:sz w:val="28"/>
          <w:szCs w:val="28"/>
        </w:rPr>
        <w:t xml:space="preserve"> пункта – утрачены по причине производства </w:t>
      </w:r>
      <w:proofErr w:type="spellStart"/>
      <w:r w:rsidRPr="00A3397A">
        <w:rPr>
          <w:rFonts w:ascii="Times New Roman" w:hAnsi="Times New Roman" w:cs="Times New Roman"/>
          <w:sz w:val="28"/>
          <w:szCs w:val="28"/>
        </w:rPr>
        <w:t>строительн</w:t>
      </w:r>
      <w:proofErr w:type="gramStart"/>
      <w:r w:rsidRPr="00A3397A">
        <w:rPr>
          <w:rFonts w:ascii="Times New Roman" w:hAnsi="Times New Roman" w:cs="Times New Roman"/>
          <w:sz w:val="28"/>
          <w:szCs w:val="28"/>
        </w:rPr>
        <w:t>о</w:t>
      </w:r>
      <w:proofErr w:type="spellEnd"/>
      <w:r w:rsidRPr="00A3397A">
        <w:rPr>
          <w:rFonts w:ascii="Times New Roman" w:hAnsi="Times New Roman" w:cs="Times New Roman"/>
          <w:sz w:val="28"/>
          <w:szCs w:val="28"/>
        </w:rPr>
        <w:t>-</w:t>
      </w:r>
      <w:proofErr w:type="gramEnd"/>
      <w:r w:rsidRPr="00A3397A">
        <w:rPr>
          <w:rFonts w:ascii="Times New Roman" w:hAnsi="Times New Roman" w:cs="Times New Roman"/>
          <w:sz w:val="28"/>
          <w:szCs w:val="28"/>
        </w:rPr>
        <w:t xml:space="preserve"> дорожных работ либо (в основном металлические) спилены ради наживы местным населением.</w:t>
      </w:r>
    </w:p>
    <w:p w:rsidR="0011356C" w:rsidRPr="006E5434" w:rsidRDefault="0011356C" w:rsidP="0011356C">
      <w:pPr>
        <w:jc w:val="both"/>
        <w:rPr>
          <w:rFonts w:ascii="Times New Roman" w:hAnsi="Times New Roman" w:cs="Times New Roman"/>
          <w:sz w:val="28"/>
          <w:szCs w:val="28"/>
        </w:rPr>
      </w:pPr>
      <w:proofErr w:type="gramStart"/>
      <w:r>
        <w:rPr>
          <w:rFonts w:ascii="Times New Roman" w:hAnsi="Times New Roman" w:cs="Times New Roman"/>
          <w:sz w:val="28"/>
          <w:szCs w:val="28"/>
        </w:rPr>
        <w:t>О</w:t>
      </w:r>
      <w:r w:rsidRPr="00A3397A">
        <w:rPr>
          <w:rFonts w:ascii="Times New Roman" w:hAnsi="Times New Roman" w:cs="Times New Roman"/>
          <w:sz w:val="28"/>
          <w:szCs w:val="28"/>
        </w:rPr>
        <w:t>бращае</w:t>
      </w:r>
      <w:r>
        <w:rPr>
          <w:rFonts w:ascii="Times New Roman" w:hAnsi="Times New Roman" w:cs="Times New Roman"/>
          <w:sz w:val="28"/>
          <w:szCs w:val="28"/>
        </w:rPr>
        <w:t>м</w:t>
      </w:r>
      <w:r w:rsidRPr="00A3397A">
        <w:rPr>
          <w:rFonts w:ascii="Times New Roman" w:hAnsi="Times New Roman" w:cs="Times New Roman"/>
          <w:sz w:val="28"/>
          <w:szCs w:val="28"/>
        </w:rPr>
        <w:t xml:space="preserve"> внимание на необходимость сохранения пунктов ГГС, которые в соответствии с законодательством Российской Федерации являются федеральной собственностью, а не собственностью владельцев или пользователей земельных участков, зданий либо сооружений и повреждение, уничтожение которых влечет за собой </w:t>
      </w:r>
      <w:proofErr w:type="spellStart"/>
      <w:r w:rsidRPr="00A3397A">
        <w:rPr>
          <w:rFonts w:ascii="Times New Roman" w:hAnsi="Times New Roman" w:cs="Times New Roman"/>
          <w:sz w:val="28"/>
          <w:szCs w:val="28"/>
        </w:rPr>
        <w:t>админимстративную</w:t>
      </w:r>
      <w:proofErr w:type="spellEnd"/>
      <w:r w:rsidRPr="00A3397A">
        <w:rPr>
          <w:rFonts w:ascii="Times New Roman" w:hAnsi="Times New Roman" w:cs="Times New Roman"/>
          <w:sz w:val="28"/>
          <w:szCs w:val="28"/>
        </w:rPr>
        <w:t xml:space="preserve"> ответственность в соответствии со статьей 7.2 Кодекса Российской Федерации об административных правонарушениях от 30.12.2001 № 195-ФЗ.</w:t>
      </w:r>
      <w:r w:rsidRPr="00E23906">
        <w:rPr>
          <w:rFonts w:ascii="Times New Roman" w:hAnsi="Times New Roman" w:cs="Times New Roman"/>
          <w:sz w:val="28"/>
          <w:szCs w:val="28"/>
        </w:rPr>
        <w:t xml:space="preserve"> </w:t>
      </w:r>
      <w:proofErr w:type="gramEnd"/>
    </w:p>
    <w:p w:rsidR="0011356C" w:rsidRPr="006E5434" w:rsidRDefault="0011356C" w:rsidP="0011356C">
      <w:pPr>
        <w:jc w:val="both"/>
        <w:rPr>
          <w:rFonts w:ascii="Times New Roman" w:hAnsi="Times New Roman" w:cs="Times New Roman"/>
          <w:sz w:val="28"/>
          <w:szCs w:val="28"/>
        </w:rPr>
      </w:pPr>
      <w:r w:rsidRPr="006E5434">
        <w:rPr>
          <w:rFonts w:ascii="Times New Roman" w:hAnsi="Times New Roman" w:cs="Times New Roman"/>
          <w:sz w:val="28"/>
          <w:szCs w:val="28"/>
        </w:rPr>
        <w:tab/>
      </w:r>
    </w:p>
    <w:p w:rsidR="0011356C" w:rsidRPr="006E5434" w:rsidRDefault="0011356C" w:rsidP="0011356C">
      <w:pPr>
        <w:jc w:val="center"/>
        <w:rPr>
          <w:rFonts w:ascii="Times New Roman" w:hAnsi="Times New Roman" w:cs="Times New Roman"/>
          <w:sz w:val="28"/>
          <w:szCs w:val="28"/>
        </w:rPr>
      </w:pPr>
      <w:r w:rsidRPr="006E5434">
        <w:rPr>
          <w:rFonts w:ascii="Times New Roman" w:hAnsi="Times New Roman" w:cs="Times New Roman"/>
          <w:sz w:val="28"/>
          <w:szCs w:val="28"/>
        </w:rPr>
        <w:t>_________</w:t>
      </w:r>
    </w:p>
    <w:p w:rsidR="0011356C" w:rsidRDefault="0011356C" w:rsidP="0011356C">
      <w:pPr>
        <w:jc w:val="center"/>
        <w:rPr>
          <w:sz w:val="28"/>
          <w:szCs w:val="28"/>
        </w:rPr>
      </w:pPr>
    </w:p>
    <w:p w:rsidR="0011356C" w:rsidRDefault="0011356C" w:rsidP="0011356C">
      <w:pPr>
        <w:jc w:val="center"/>
        <w:rPr>
          <w:sz w:val="28"/>
          <w:szCs w:val="28"/>
        </w:rPr>
      </w:pPr>
    </w:p>
    <w:p w:rsidR="0011356C" w:rsidRPr="00D42292" w:rsidRDefault="0011356C" w:rsidP="0011356C">
      <w:pPr>
        <w:pStyle w:val="a6"/>
        <w:shd w:val="clear" w:color="auto" w:fill="FFFFFF"/>
        <w:spacing w:before="0" w:beforeAutospacing="0" w:after="0" w:afterAutospacing="0"/>
        <w:jc w:val="center"/>
        <w:rPr>
          <w:color w:val="000000"/>
          <w:sz w:val="28"/>
          <w:szCs w:val="28"/>
        </w:rPr>
      </w:pPr>
      <w:r w:rsidRPr="00D42292">
        <w:rPr>
          <w:color w:val="000000"/>
          <w:sz w:val="28"/>
          <w:szCs w:val="28"/>
        </w:rPr>
        <w:t>ПУНКТЫ ГОСУДАРСТВЕННОЙ ГЕОДЕЗИЧЕСКОЙ СЕТИ – ОСНОВА ДЛЯ СЕТЕЙ ДИФФЕРЕНЦИАЛЬНЫХ ГЕОДЕЗИЧЕСКИХ СТАНЦИЙ</w:t>
      </w:r>
    </w:p>
    <w:p w:rsidR="0011356C" w:rsidRPr="00D42292" w:rsidRDefault="0011356C" w:rsidP="0011356C">
      <w:pPr>
        <w:pStyle w:val="a6"/>
        <w:shd w:val="clear" w:color="auto" w:fill="FFFFFF"/>
        <w:spacing w:before="0" w:beforeAutospacing="0" w:after="0" w:afterAutospacing="0"/>
        <w:ind w:firstLine="709"/>
        <w:jc w:val="both"/>
        <w:rPr>
          <w:color w:val="000000"/>
          <w:sz w:val="28"/>
          <w:szCs w:val="28"/>
        </w:rPr>
      </w:pPr>
    </w:p>
    <w:p w:rsidR="0011356C" w:rsidRDefault="0011356C" w:rsidP="0011356C">
      <w:pPr>
        <w:pStyle w:val="a6"/>
        <w:shd w:val="clear" w:color="auto" w:fill="FFFFFF"/>
        <w:spacing w:before="0" w:beforeAutospacing="0" w:after="0" w:afterAutospacing="0"/>
        <w:ind w:firstLine="709"/>
        <w:jc w:val="both"/>
        <w:rPr>
          <w:color w:val="000000"/>
          <w:sz w:val="28"/>
          <w:szCs w:val="28"/>
        </w:rPr>
      </w:pPr>
      <w:proofErr w:type="gramStart"/>
      <w:r>
        <w:rPr>
          <w:color w:val="000000"/>
          <w:sz w:val="28"/>
          <w:szCs w:val="28"/>
        </w:rPr>
        <w:t xml:space="preserve">Для обеспечения выполнения геодезических работ при осуществлении градостроительной и кадастровой деятельности, землеустройства, </w:t>
      </w:r>
      <w:proofErr w:type="spellStart"/>
      <w:r>
        <w:rPr>
          <w:color w:val="000000"/>
          <w:sz w:val="28"/>
          <w:szCs w:val="28"/>
        </w:rPr>
        <w:t>недропользования</w:t>
      </w:r>
      <w:proofErr w:type="spellEnd"/>
      <w:r>
        <w:rPr>
          <w:color w:val="000000"/>
          <w:sz w:val="28"/>
          <w:szCs w:val="28"/>
        </w:rPr>
        <w:t xml:space="preserve">, иной деятельности, а также повышения точности </w:t>
      </w:r>
      <w:r>
        <w:rPr>
          <w:color w:val="000000"/>
          <w:sz w:val="28"/>
          <w:szCs w:val="28"/>
        </w:rPr>
        <w:lastRenderedPageBreak/>
        <w:t xml:space="preserve">результатов указанных работ физические и юридические лица, органы государственной власти и органы местного самоуправления вправе организовывать создание геодезических сетей специального назначения, </w:t>
      </w:r>
      <w:r>
        <w:rPr>
          <w:color w:val="000000"/>
          <w:sz w:val="28"/>
          <w:szCs w:val="28"/>
        </w:rPr>
        <w:br/>
        <w:t>в том числе сетей дифференциальных геодезических станций (СДГС), информация с которых может быть использована широким кругом потребителей при выполнении ими</w:t>
      </w:r>
      <w:proofErr w:type="gramEnd"/>
      <w:r>
        <w:rPr>
          <w:color w:val="000000"/>
          <w:sz w:val="28"/>
          <w:szCs w:val="28"/>
        </w:rPr>
        <w:t xml:space="preserve"> геодезических работ в различных сферах деятельности.</w:t>
      </w:r>
    </w:p>
    <w:p w:rsidR="0011356C" w:rsidRDefault="0011356C" w:rsidP="0011356C">
      <w:pPr>
        <w:pStyle w:val="a6"/>
        <w:shd w:val="clear" w:color="auto" w:fill="FFFFFF"/>
        <w:spacing w:before="0" w:beforeAutospacing="0" w:after="0" w:afterAutospacing="0"/>
        <w:ind w:firstLine="709"/>
        <w:jc w:val="both"/>
        <w:rPr>
          <w:color w:val="000000"/>
          <w:sz w:val="28"/>
          <w:szCs w:val="28"/>
        </w:rPr>
      </w:pPr>
      <w:r>
        <w:rPr>
          <w:color w:val="000000"/>
          <w:sz w:val="28"/>
          <w:szCs w:val="28"/>
        </w:rPr>
        <w:t xml:space="preserve">Федеральным законом от 30.12.2015 № 431-ФЗ «О геодезии, картографии и пространственных данных и о внесении изменений </w:t>
      </w:r>
      <w:r>
        <w:rPr>
          <w:color w:val="000000"/>
          <w:sz w:val="28"/>
          <w:szCs w:val="28"/>
        </w:rPr>
        <w:br/>
        <w:t xml:space="preserve">в отдельные законодательные акты Российской Федерации» определен правовой режим, а также порядок создания и введения в эксплуатацию сетей СДГС. Также установлено, что использование сетей СДГС допускается после передачи отчета о создании геодезической сети специального назначения </w:t>
      </w:r>
      <w:r>
        <w:rPr>
          <w:color w:val="000000"/>
          <w:sz w:val="28"/>
          <w:szCs w:val="28"/>
        </w:rPr>
        <w:br/>
        <w:t xml:space="preserve">и каталога координат пунктов указанной сети в федеральный фонд пространственных данных </w:t>
      </w:r>
      <w:r>
        <w:rPr>
          <w:color w:val="333333"/>
          <w:sz w:val="28"/>
          <w:szCs w:val="28"/>
          <w:shd w:val="clear" w:color="auto" w:fill="FFFFFF"/>
        </w:rPr>
        <w:t xml:space="preserve">- </w:t>
      </w:r>
      <w:proofErr w:type="spellStart"/>
      <w:r>
        <w:rPr>
          <w:color w:val="333333"/>
          <w:sz w:val="28"/>
          <w:szCs w:val="28"/>
          <w:shd w:val="clear" w:color="auto" w:fill="FFFFFF"/>
        </w:rPr>
        <w:t>фондодержателю</w:t>
      </w:r>
      <w:proofErr w:type="spellEnd"/>
      <w:r>
        <w:rPr>
          <w:color w:val="333333"/>
          <w:sz w:val="28"/>
          <w:szCs w:val="28"/>
          <w:shd w:val="clear" w:color="auto" w:fill="FFFFFF"/>
        </w:rPr>
        <w:t xml:space="preserve"> ФГБУ «Центр геодезии, картографии и ИПД» (125413, г. Москва, ул. Онежская, д. 26, стр. 1, 2; </w:t>
      </w:r>
      <w:proofErr w:type="spellStart"/>
      <w:r>
        <w:rPr>
          <w:color w:val="333333"/>
          <w:sz w:val="28"/>
          <w:szCs w:val="28"/>
          <w:shd w:val="clear" w:color="auto" w:fill="FFFFFF"/>
        </w:rPr>
        <w:t>www.cgkipd.ru</w:t>
      </w:r>
      <w:proofErr w:type="spellEnd"/>
      <w:r>
        <w:rPr>
          <w:color w:val="333333"/>
          <w:sz w:val="28"/>
          <w:szCs w:val="28"/>
          <w:shd w:val="clear" w:color="auto" w:fill="FFFFFF"/>
        </w:rPr>
        <w:t>).</w:t>
      </w:r>
    </w:p>
    <w:p w:rsidR="0011356C" w:rsidRDefault="0011356C" w:rsidP="0011356C">
      <w:pPr>
        <w:pStyle w:val="a6"/>
        <w:shd w:val="clear" w:color="auto" w:fill="FFFFFF"/>
        <w:spacing w:before="0" w:beforeAutospacing="0" w:after="0" w:afterAutospacing="0"/>
        <w:ind w:firstLine="709"/>
        <w:jc w:val="both"/>
        <w:rPr>
          <w:color w:val="000000"/>
          <w:sz w:val="28"/>
          <w:szCs w:val="28"/>
        </w:rPr>
      </w:pPr>
      <w:r>
        <w:rPr>
          <w:color w:val="000000"/>
          <w:sz w:val="28"/>
          <w:szCs w:val="28"/>
        </w:rPr>
        <w:t>Создание геодезических сетей специального назначения, в том числе сетей СДГС, вправе осуществлять физические и юридические лица, имеющие лицензию на осуществление геодезической и картографической деятельности.</w:t>
      </w:r>
    </w:p>
    <w:p w:rsidR="0011356C" w:rsidRDefault="0011356C" w:rsidP="0011356C">
      <w:pPr>
        <w:pStyle w:val="a6"/>
        <w:shd w:val="clear" w:color="auto" w:fill="FFFFFF"/>
        <w:spacing w:before="0" w:beforeAutospacing="0" w:after="0" w:afterAutospacing="0"/>
        <w:ind w:firstLine="709"/>
        <w:jc w:val="both"/>
        <w:rPr>
          <w:color w:val="000000"/>
          <w:sz w:val="28"/>
          <w:szCs w:val="28"/>
        </w:rPr>
      </w:pPr>
      <w:r>
        <w:rPr>
          <w:color w:val="000000"/>
          <w:sz w:val="28"/>
          <w:szCs w:val="28"/>
        </w:rPr>
        <w:t xml:space="preserve">В случае допущения нарушений при создании СДГС (например: отсутствие технического проекта, технического отчета) лица, имеющие лицензию на осуществление геодезической и картографической деятельности, несут административную ответственность, предусмотренную частью 3 статьи 14.1. </w:t>
      </w:r>
      <w:proofErr w:type="spellStart"/>
      <w:r>
        <w:rPr>
          <w:color w:val="000000"/>
          <w:sz w:val="28"/>
          <w:szCs w:val="28"/>
        </w:rPr>
        <w:t>КоАП</w:t>
      </w:r>
      <w:proofErr w:type="spellEnd"/>
      <w:r>
        <w:rPr>
          <w:color w:val="000000"/>
          <w:sz w:val="28"/>
          <w:szCs w:val="28"/>
        </w:rPr>
        <w:t xml:space="preserve"> (осуществление предпринимательской деятельности с нарушением требований и условий, предусмотренных специальным разрешением (лицензией)).</w:t>
      </w:r>
    </w:p>
    <w:p w:rsidR="0011356C" w:rsidRDefault="0011356C" w:rsidP="0011356C">
      <w:pPr>
        <w:pStyle w:val="a6"/>
        <w:spacing w:before="0" w:beforeAutospacing="0" w:after="0" w:afterAutospacing="0"/>
        <w:ind w:firstLine="709"/>
        <w:jc w:val="both"/>
        <w:rPr>
          <w:color w:val="000000"/>
          <w:sz w:val="28"/>
          <w:szCs w:val="28"/>
        </w:rPr>
      </w:pPr>
      <w:r>
        <w:rPr>
          <w:color w:val="000000"/>
          <w:sz w:val="28"/>
          <w:szCs w:val="28"/>
        </w:rPr>
        <w:t xml:space="preserve">Лица, выполняющие работы по созданию СДГС без наличия лицензии на осуществление геодезической и картографической деятельности, будут нести административную ответственность, предусмотренную частью 2 статьи 14.1. </w:t>
      </w:r>
      <w:proofErr w:type="spellStart"/>
      <w:proofErr w:type="gramStart"/>
      <w:r>
        <w:rPr>
          <w:color w:val="000000"/>
          <w:sz w:val="28"/>
          <w:szCs w:val="28"/>
        </w:rPr>
        <w:t>КоАП</w:t>
      </w:r>
      <w:proofErr w:type="spellEnd"/>
      <w:r>
        <w:rPr>
          <w:color w:val="000000"/>
          <w:sz w:val="28"/>
          <w:szCs w:val="28"/>
        </w:rPr>
        <w:t xml:space="preserve"> (осуществление предпринимательской деятельности без специального разрешения (лицензии).</w:t>
      </w:r>
      <w:proofErr w:type="gramEnd"/>
      <w:r>
        <w:rPr>
          <w:color w:val="000000"/>
          <w:sz w:val="28"/>
          <w:szCs w:val="28"/>
        </w:rPr>
        <w:t xml:space="preserve"> Штраф за данное правонарушение может составить пятьдесят тысяч рублей с конфискацией изготовленной продукции, орудий производства и сырья. Управление предостерегает исполнителей геодезических работ от использования сетей СДГС, </w:t>
      </w:r>
      <w:r>
        <w:rPr>
          <w:color w:val="000000"/>
          <w:sz w:val="28"/>
          <w:szCs w:val="28"/>
        </w:rPr>
        <w:br/>
        <w:t>не прошедших регистрацию в установленном законом порядке.</w:t>
      </w:r>
    </w:p>
    <w:p w:rsidR="0011356C" w:rsidRPr="00752454" w:rsidRDefault="0011356C" w:rsidP="0011356C">
      <w:pPr>
        <w:pStyle w:val="a6"/>
        <w:spacing w:before="0" w:beforeAutospacing="0" w:after="0" w:afterAutospacing="0"/>
        <w:ind w:firstLine="709"/>
        <w:jc w:val="both"/>
        <w:rPr>
          <w:color w:val="000000"/>
          <w:sz w:val="28"/>
          <w:szCs w:val="28"/>
        </w:rPr>
      </w:pPr>
      <w:r>
        <w:rPr>
          <w:color w:val="000000"/>
          <w:sz w:val="28"/>
          <w:szCs w:val="28"/>
        </w:rPr>
        <w:t>Исходной основой для СДГС должны являться пункты государственной геодезической сети и пункты государственной нивелирной сети, сохранность которых прямым образом влияет на развитие СДГС.</w:t>
      </w:r>
      <w:r w:rsidRPr="00752454">
        <w:rPr>
          <w:color w:val="000000"/>
          <w:sz w:val="28"/>
          <w:szCs w:val="28"/>
        </w:rPr>
        <w:t xml:space="preserve"> </w:t>
      </w:r>
    </w:p>
    <w:p w:rsidR="0011356C" w:rsidRPr="006E5434" w:rsidRDefault="0011356C" w:rsidP="0011356C">
      <w:pPr>
        <w:jc w:val="both"/>
        <w:rPr>
          <w:rFonts w:ascii="Times New Roman" w:hAnsi="Times New Roman" w:cs="Times New Roman"/>
          <w:sz w:val="28"/>
          <w:szCs w:val="28"/>
        </w:rPr>
      </w:pPr>
      <w:r w:rsidRPr="006E5434">
        <w:rPr>
          <w:rFonts w:ascii="Times New Roman" w:hAnsi="Times New Roman" w:cs="Times New Roman"/>
          <w:sz w:val="28"/>
          <w:szCs w:val="28"/>
        </w:rPr>
        <w:tab/>
      </w:r>
    </w:p>
    <w:p w:rsidR="0011356C" w:rsidRPr="006E5434" w:rsidRDefault="0011356C" w:rsidP="0011356C">
      <w:pPr>
        <w:jc w:val="center"/>
        <w:rPr>
          <w:rFonts w:ascii="Times New Roman" w:hAnsi="Times New Roman" w:cs="Times New Roman"/>
          <w:sz w:val="28"/>
          <w:szCs w:val="28"/>
        </w:rPr>
      </w:pPr>
      <w:r w:rsidRPr="006E5434">
        <w:rPr>
          <w:rFonts w:ascii="Times New Roman" w:hAnsi="Times New Roman" w:cs="Times New Roman"/>
          <w:sz w:val="28"/>
          <w:szCs w:val="28"/>
        </w:rPr>
        <w:t>_________</w:t>
      </w:r>
    </w:p>
    <w:p w:rsidR="0011356C" w:rsidRDefault="0011356C" w:rsidP="0011356C">
      <w:pPr>
        <w:jc w:val="center"/>
        <w:rPr>
          <w:sz w:val="28"/>
          <w:szCs w:val="28"/>
        </w:rPr>
      </w:pPr>
    </w:p>
    <w:p w:rsidR="0011356C" w:rsidRDefault="0011356C" w:rsidP="0011356C">
      <w:pPr>
        <w:jc w:val="center"/>
        <w:rPr>
          <w:sz w:val="28"/>
          <w:szCs w:val="28"/>
        </w:rPr>
      </w:pPr>
    </w:p>
    <w:p w:rsidR="0011356C" w:rsidRDefault="0011356C" w:rsidP="0011356C">
      <w:pPr>
        <w:pStyle w:val="a6"/>
        <w:shd w:val="clear" w:color="auto" w:fill="FFFFFF"/>
        <w:spacing w:before="0" w:beforeAutospacing="0" w:after="0" w:afterAutospacing="0"/>
        <w:ind w:firstLine="709"/>
        <w:jc w:val="both"/>
        <w:rPr>
          <w:sz w:val="28"/>
          <w:szCs w:val="28"/>
        </w:rPr>
      </w:pPr>
    </w:p>
    <w:p w:rsidR="0011356C" w:rsidRPr="002E5223" w:rsidRDefault="0011356C" w:rsidP="0011356C">
      <w:pPr>
        <w:spacing w:after="0" w:line="240" w:lineRule="auto"/>
        <w:ind w:firstLine="709"/>
        <w:jc w:val="center"/>
        <w:rPr>
          <w:rFonts w:ascii="Times New Roman" w:hAnsi="Times New Roman" w:cs="Times New Roman"/>
          <w:sz w:val="28"/>
          <w:szCs w:val="28"/>
        </w:rPr>
      </w:pPr>
      <w:r w:rsidRPr="002E5223">
        <w:rPr>
          <w:rFonts w:ascii="Times New Roman" w:hAnsi="Times New Roman" w:cs="Times New Roman"/>
          <w:sz w:val="28"/>
          <w:szCs w:val="28"/>
        </w:rPr>
        <w:lastRenderedPageBreak/>
        <w:t>ИСТЕКА</w:t>
      </w:r>
      <w:r>
        <w:rPr>
          <w:rFonts w:ascii="Times New Roman" w:hAnsi="Times New Roman" w:cs="Times New Roman"/>
          <w:sz w:val="28"/>
          <w:szCs w:val="28"/>
        </w:rPr>
        <w:t xml:space="preserve">ЕТ СРОК ПРЕДСТАВЛЕНИЯ ЗАМЕЧАНИЙ </w:t>
      </w:r>
      <w:r w:rsidRPr="002E5223">
        <w:rPr>
          <w:rFonts w:ascii="Times New Roman" w:hAnsi="Times New Roman" w:cs="Times New Roman"/>
          <w:sz w:val="28"/>
          <w:szCs w:val="28"/>
        </w:rPr>
        <w:t>К ПРОМЕЖУТ</w:t>
      </w:r>
      <w:r>
        <w:rPr>
          <w:rFonts w:ascii="Times New Roman" w:hAnsi="Times New Roman" w:cs="Times New Roman"/>
          <w:sz w:val="28"/>
          <w:szCs w:val="28"/>
        </w:rPr>
        <w:t xml:space="preserve">ОЧНЫМ ОТЧЕТНЫМ ДОКУМЕНТАМ </w:t>
      </w:r>
      <w:r w:rsidRPr="002E5223">
        <w:rPr>
          <w:rFonts w:ascii="Times New Roman" w:hAnsi="Times New Roman" w:cs="Times New Roman"/>
          <w:sz w:val="28"/>
          <w:szCs w:val="28"/>
        </w:rPr>
        <w:t>ПО ГОСУДАРСТВЕННОЙ КАДАСТРОВОЙ ОЦЕНКЕ</w:t>
      </w:r>
    </w:p>
    <w:p w:rsidR="0011356C" w:rsidRPr="002E5223" w:rsidRDefault="0011356C" w:rsidP="0011356C">
      <w:pPr>
        <w:spacing w:after="0" w:line="240" w:lineRule="auto"/>
        <w:jc w:val="center"/>
        <w:rPr>
          <w:rFonts w:ascii="Times New Roman" w:hAnsi="Times New Roman" w:cs="Times New Roman"/>
          <w:sz w:val="28"/>
          <w:szCs w:val="28"/>
        </w:rPr>
      </w:pPr>
    </w:p>
    <w:p w:rsidR="0011356C" w:rsidRPr="002E5223" w:rsidRDefault="0011356C" w:rsidP="0011356C">
      <w:pPr>
        <w:spacing w:after="0" w:line="240" w:lineRule="auto"/>
        <w:ind w:firstLine="709"/>
        <w:jc w:val="both"/>
        <w:rPr>
          <w:rFonts w:ascii="Times New Roman" w:hAnsi="Times New Roman" w:cs="Times New Roman"/>
          <w:sz w:val="28"/>
          <w:szCs w:val="28"/>
        </w:rPr>
      </w:pPr>
      <w:r w:rsidRPr="002E5223">
        <w:rPr>
          <w:rFonts w:ascii="Times New Roman" w:hAnsi="Times New Roman" w:cs="Times New Roman"/>
          <w:sz w:val="28"/>
          <w:szCs w:val="28"/>
        </w:rPr>
        <w:t xml:space="preserve">Управление </w:t>
      </w:r>
      <w:proofErr w:type="spellStart"/>
      <w:r w:rsidRPr="002E5223">
        <w:rPr>
          <w:rFonts w:ascii="Times New Roman" w:hAnsi="Times New Roman" w:cs="Times New Roman"/>
          <w:sz w:val="28"/>
          <w:szCs w:val="28"/>
        </w:rPr>
        <w:t>Росреестра</w:t>
      </w:r>
      <w:proofErr w:type="spellEnd"/>
      <w:r w:rsidRPr="002E5223">
        <w:rPr>
          <w:rFonts w:ascii="Times New Roman" w:hAnsi="Times New Roman" w:cs="Times New Roman"/>
          <w:sz w:val="28"/>
          <w:szCs w:val="28"/>
        </w:rPr>
        <w:t xml:space="preserve"> по Волгоградской области напоминает, что истекает срок пр</w:t>
      </w:r>
      <w:r>
        <w:rPr>
          <w:rFonts w:ascii="Times New Roman" w:hAnsi="Times New Roman" w:cs="Times New Roman"/>
          <w:sz w:val="28"/>
          <w:szCs w:val="28"/>
        </w:rPr>
        <w:t>едставления замечаний, связанных</w:t>
      </w:r>
      <w:r w:rsidRPr="002E5223">
        <w:rPr>
          <w:rFonts w:ascii="Times New Roman" w:hAnsi="Times New Roman" w:cs="Times New Roman"/>
          <w:sz w:val="28"/>
          <w:szCs w:val="28"/>
        </w:rPr>
        <w:t xml:space="preserve"> с определением кадастровой стоимости, к промежуточным отчетным документам.</w:t>
      </w:r>
    </w:p>
    <w:p w:rsidR="0011356C" w:rsidRPr="002E5223" w:rsidRDefault="0011356C" w:rsidP="0011356C">
      <w:pPr>
        <w:spacing w:after="0" w:line="240" w:lineRule="auto"/>
        <w:ind w:firstLine="709"/>
        <w:jc w:val="both"/>
        <w:rPr>
          <w:rFonts w:ascii="Times New Roman" w:hAnsi="Times New Roman" w:cs="Times New Roman"/>
          <w:sz w:val="28"/>
          <w:szCs w:val="28"/>
        </w:rPr>
      </w:pPr>
      <w:r w:rsidRPr="002E5223">
        <w:rPr>
          <w:rFonts w:ascii="Times New Roman" w:hAnsi="Times New Roman" w:cs="Times New Roman"/>
          <w:sz w:val="28"/>
          <w:szCs w:val="28"/>
        </w:rPr>
        <w:t>В соответствии с положениями статьи 14 Федерального закона от 03.07.2016 № 237-ФЗ «О государственной кадастровой оценке» (далее - Закон о кадастровой оценке) замечания, представляются любыми заинтересованными лицами в течение пятидесяти дней со дня размещения сведений и материалов, установленных требованием Закона о кадастровой оценке, в фонде данных государственной кадастровой оценки.</w:t>
      </w:r>
    </w:p>
    <w:p w:rsidR="0011356C" w:rsidRPr="002E5223" w:rsidRDefault="0011356C" w:rsidP="0011356C">
      <w:pPr>
        <w:spacing w:after="0" w:line="240" w:lineRule="auto"/>
        <w:ind w:firstLine="709"/>
        <w:jc w:val="both"/>
        <w:rPr>
          <w:rFonts w:ascii="Times New Roman" w:hAnsi="Times New Roman" w:cs="Times New Roman"/>
          <w:sz w:val="28"/>
          <w:szCs w:val="28"/>
        </w:rPr>
      </w:pPr>
      <w:proofErr w:type="gramStart"/>
      <w:r w:rsidRPr="002E5223">
        <w:rPr>
          <w:rFonts w:ascii="Times New Roman" w:hAnsi="Times New Roman" w:cs="Times New Roman"/>
          <w:sz w:val="28"/>
          <w:szCs w:val="28"/>
        </w:rPr>
        <w:t xml:space="preserve">Ознакомиться с проектами отчетов об итогах государственной кадастровой оценки объектов капитального строительства, расположенных на территории Волгоградской области, земельных участков категории «Земли сельскохозяйственного назначения», «Земли населенных пунктов», «Земли сельскохозяйственного назначения», «Земли особо охраняемых территорий и объектов» можно на сайте </w:t>
      </w:r>
      <w:proofErr w:type="spellStart"/>
      <w:r w:rsidRPr="002E5223">
        <w:rPr>
          <w:rFonts w:ascii="Times New Roman" w:hAnsi="Times New Roman" w:cs="Times New Roman"/>
          <w:sz w:val="28"/>
          <w:szCs w:val="28"/>
        </w:rPr>
        <w:t>Росреестра</w:t>
      </w:r>
      <w:proofErr w:type="spellEnd"/>
      <w:r>
        <w:rPr>
          <w:rFonts w:ascii="Times New Roman" w:hAnsi="Times New Roman" w:cs="Times New Roman"/>
          <w:sz w:val="28"/>
          <w:szCs w:val="28"/>
        </w:rPr>
        <w:t xml:space="preserve"> (ссылка</w:t>
      </w:r>
      <w:r w:rsidRPr="002E5223">
        <w:rPr>
          <w:rFonts w:ascii="Times New Roman" w:hAnsi="Times New Roman" w:cs="Times New Roman"/>
          <w:sz w:val="28"/>
          <w:szCs w:val="28"/>
        </w:rPr>
        <w:t>: https://rosreestr.ru/wps/portal/p/cc_ib_portal_se</w:t>
      </w:r>
      <w:r>
        <w:rPr>
          <w:rFonts w:ascii="Times New Roman" w:hAnsi="Times New Roman" w:cs="Times New Roman"/>
          <w:sz w:val="28"/>
          <w:szCs w:val="28"/>
        </w:rPr>
        <w:t>rvices/cc_ib_ais_fdgko/!ut/p/z1)</w:t>
      </w:r>
      <w:proofErr w:type="gramEnd"/>
    </w:p>
    <w:p w:rsidR="0011356C" w:rsidRPr="002E5223" w:rsidRDefault="0011356C" w:rsidP="0011356C">
      <w:pPr>
        <w:spacing w:after="0" w:line="240" w:lineRule="auto"/>
        <w:ind w:firstLine="709"/>
        <w:jc w:val="both"/>
        <w:rPr>
          <w:rFonts w:ascii="Times New Roman" w:hAnsi="Times New Roman" w:cs="Times New Roman"/>
          <w:sz w:val="28"/>
          <w:szCs w:val="28"/>
        </w:rPr>
      </w:pPr>
      <w:r w:rsidRPr="002E5223">
        <w:rPr>
          <w:rFonts w:ascii="Times New Roman" w:hAnsi="Times New Roman" w:cs="Times New Roman"/>
          <w:sz w:val="28"/>
          <w:szCs w:val="28"/>
        </w:rPr>
        <w:t xml:space="preserve">Замечания к промежуточным отчетным документам могут быть представлены в ГБУ </w:t>
      </w:r>
      <w:proofErr w:type="gramStart"/>
      <w:r w:rsidRPr="002E5223">
        <w:rPr>
          <w:rFonts w:ascii="Times New Roman" w:hAnsi="Times New Roman" w:cs="Times New Roman"/>
          <w:sz w:val="28"/>
          <w:szCs w:val="28"/>
        </w:rPr>
        <w:t>ВО</w:t>
      </w:r>
      <w:proofErr w:type="gramEnd"/>
      <w:r w:rsidRPr="002E5223">
        <w:rPr>
          <w:rFonts w:ascii="Times New Roman" w:hAnsi="Times New Roman" w:cs="Times New Roman"/>
          <w:sz w:val="28"/>
          <w:szCs w:val="28"/>
        </w:rPr>
        <w:t xml:space="preserve"> «Центр государственной кадастровой оценки» (400012, г. Волгоград, ул. </w:t>
      </w:r>
      <w:proofErr w:type="spellStart"/>
      <w:r w:rsidRPr="002E5223">
        <w:rPr>
          <w:rFonts w:ascii="Times New Roman" w:hAnsi="Times New Roman" w:cs="Times New Roman"/>
          <w:sz w:val="28"/>
          <w:szCs w:val="28"/>
        </w:rPr>
        <w:t>Витимская</w:t>
      </w:r>
      <w:proofErr w:type="spellEnd"/>
      <w:r w:rsidRPr="002E5223">
        <w:rPr>
          <w:rFonts w:ascii="Times New Roman" w:hAnsi="Times New Roman" w:cs="Times New Roman"/>
          <w:sz w:val="28"/>
          <w:szCs w:val="28"/>
        </w:rPr>
        <w:t>, дом 15А), через многофункциональный центр предоставления государственных и муниципальных услуг лично или почтовым отправлением или с использованием портала государственных и муниципальных услуг.</w:t>
      </w:r>
    </w:p>
    <w:p w:rsidR="0011356C" w:rsidRPr="002E5223" w:rsidRDefault="0011356C" w:rsidP="0011356C">
      <w:pPr>
        <w:spacing w:after="0" w:line="240" w:lineRule="auto"/>
        <w:ind w:firstLine="709"/>
        <w:jc w:val="both"/>
        <w:rPr>
          <w:rFonts w:ascii="Times New Roman" w:hAnsi="Times New Roman" w:cs="Times New Roman"/>
          <w:sz w:val="28"/>
          <w:szCs w:val="28"/>
        </w:rPr>
      </w:pPr>
      <w:r w:rsidRPr="002E5223">
        <w:rPr>
          <w:rFonts w:ascii="Times New Roman" w:hAnsi="Times New Roman" w:cs="Times New Roman"/>
          <w:sz w:val="28"/>
          <w:szCs w:val="28"/>
        </w:rPr>
        <w:t xml:space="preserve">В замечаниях нужно указать их суть, а также сведения, указанные в части 16 статьи 14 Закона о кадастровой оценке. При их отсутствии ГБУ </w:t>
      </w:r>
      <w:proofErr w:type="gramStart"/>
      <w:r w:rsidRPr="002E5223">
        <w:rPr>
          <w:rFonts w:ascii="Times New Roman" w:hAnsi="Times New Roman" w:cs="Times New Roman"/>
          <w:sz w:val="28"/>
          <w:szCs w:val="28"/>
        </w:rPr>
        <w:t>ВО</w:t>
      </w:r>
      <w:proofErr w:type="gramEnd"/>
      <w:r w:rsidRPr="002E5223">
        <w:rPr>
          <w:rFonts w:ascii="Times New Roman" w:hAnsi="Times New Roman" w:cs="Times New Roman"/>
          <w:sz w:val="28"/>
          <w:szCs w:val="28"/>
        </w:rPr>
        <w:t xml:space="preserve"> «Центр государственной кадастровой оценки» рассматривать их не будет (часть 19 статьи 14 Закона о кадастровой оценке).</w:t>
      </w:r>
    </w:p>
    <w:p w:rsidR="0011356C" w:rsidRPr="006E5434" w:rsidRDefault="0011356C" w:rsidP="0011356C">
      <w:pPr>
        <w:jc w:val="both"/>
        <w:rPr>
          <w:rFonts w:ascii="Times New Roman" w:hAnsi="Times New Roman" w:cs="Times New Roman"/>
          <w:sz w:val="28"/>
          <w:szCs w:val="28"/>
        </w:rPr>
      </w:pPr>
      <w:r w:rsidRPr="006E5434">
        <w:rPr>
          <w:rFonts w:ascii="Times New Roman" w:hAnsi="Times New Roman" w:cs="Times New Roman"/>
          <w:sz w:val="28"/>
          <w:szCs w:val="28"/>
        </w:rPr>
        <w:tab/>
      </w:r>
    </w:p>
    <w:p w:rsidR="0011356C" w:rsidRPr="006E5434" w:rsidRDefault="0011356C" w:rsidP="0011356C">
      <w:pPr>
        <w:jc w:val="center"/>
        <w:rPr>
          <w:rFonts w:ascii="Times New Roman" w:hAnsi="Times New Roman" w:cs="Times New Roman"/>
          <w:sz w:val="28"/>
          <w:szCs w:val="28"/>
        </w:rPr>
      </w:pPr>
      <w:r w:rsidRPr="006E5434">
        <w:rPr>
          <w:rFonts w:ascii="Times New Roman" w:hAnsi="Times New Roman" w:cs="Times New Roman"/>
          <w:sz w:val="28"/>
          <w:szCs w:val="28"/>
        </w:rPr>
        <w:t>_________</w:t>
      </w:r>
    </w:p>
    <w:p w:rsidR="0011356C" w:rsidRDefault="0011356C" w:rsidP="0011356C">
      <w:pPr>
        <w:jc w:val="center"/>
        <w:rPr>
          <w:sz w:val="28"/>
          <w:szCs w:val="28"/>
        </w:rPr>
      </w:pPr>
    </w:p>
    <w:p w:rsidR="0011356C" w:rsidRDefault="0011356C" w:rsidP="0011356C">
      <w:pPr>
        <w:jc w:val="center"/>
        <w:rPr>
          <w:sz w:val="28"/>
          <w:szCs w:val="28"/>
        </w:rPr>
      </w:pPr>
    </w:p>
    <w:p w:rsidR="0011356C" w:rsidRPr="001E05DC" w:rsidRDefault="0011356C" w:rsidP="0011356C">
      <w:pPr>
        <w:jc w:val="center"/>
        <w:rPr>
          <w:rFonts w:ascii="Times New Roman" w:hAnsi="Times New Roman" w:cs="Times New Roman"/>
          <w:sz w:val="28"/>
          <w:szCs w:val="28"/>
        </w:rPr>
      </w:pPr>
      <w:r w:rsidRPr="001E05DC">
        <w:rPr>
          <w:rFonts w:ascii="Times New Roman" w:hAnsi="Times New Roman" w:cs="Times New Roman"/>
          <w:sz w:val="28"/>
          <w:szCs w:val="28"/>
        </w:rPr>
        <w:t>КАК ИСПРАВИТЬ РЕЕСТРОВУЮ ОШИБКУ ПРИ НАЛОЖЕНИИ ЗЕМЕЛЬНЫХ УЧАСТКОВ</w:t>
      </w:r>
    </w:p>
    <w:p w:rsidR="0011356C" w:rsidRPr="001E05DC" w:rsidRDefault="0011356C" w:rsidP="0011356C">
      <w:pPr>
        <w:spacing w:after="0" w:line="240" w:lineRule="auto"/>
        <w:ind w:firstLine="709"/>
        <w:jc w:val="both"/>
        <w:rPr>
          <w:rFonts w:ascii="Times New Roman" w:hAnsi="Times New Roman" w:cs="Times New Roman"/>
          <w:sz w:val="28"/>
          <w:szCs w:val="28"/>
        </w:rPr>
      </w:pPr>
      <w:proofErr w:type="gramStart"/>
      <w:r w:rsidRPr="001E05DC">
        <w:rPr>
          <w:rFonts w:ascii="Times New Roman" w:hAnsi="Times New Roman" w:cs="Times New Roman"/>
          <w:sz w:val="28"/>
          <w:szCs w:val="28"/>
        </w:rPr>
        <w:t xml:space="preserve">В соответствии с ч. 3 ст. 61 Федерального закона от 13.07.2015 </w:t>
      </w:r>
      <w:r>
        <w:rPr>
          <w:rFonts w:ascii="Times New Roman" w:hAnsi="Times New Roman" w:cs="Times New Roman"/>
          <w:sz w:val="28"/>
          <w:szCs w:val="28"/>
        </w:rPr>
        <w:t xml:space="preserve">                       </w:t>
      </w:r>
      <w:r w:rsidRPr="001E05DC">
        <w:rPr>
          <w:rFonts w:ascii="Times New Roman" w:hAnsi="Times New Roman" w:cs="Times New Roman"/>
          <w:sz w:val="28"/>
          <w:szCs w:val="28"/>
        </w:rPr>
        <w:t xml:space="preserve">№ 218-ФЗ «О государственной регистрации недвижимости» </w:t>
      </w:r>
      <w:r>
        <w:rPr>
          <w:rFonts w:ascii="Times New Roman" w:hAnsi="Times New Roman" w:cs="Times New Roman"/>
          <w:sz w:val="28"/>
          <w:szCs w:val="28"/>
        </w:rPr>
        <w:t>(Закон</w:t>
      </w:r>
      <w:r w:rsidRPr="001E05DC">
        <w:rPr>
          <w:rFonts w:ascii="Times New Roman" w:hAnsi="Times New Roman" w:cs="Times New Roman"/>
          <w:sz w:val="28"/>
          <w:szCs w:val="28"/>
        </w:rPr>
        <w:t xml:space="preserve"> о </w:t>
      </w:r>
      <w:proofErr w:type="spellStart"/>
      <w:r w:rsidRPr="001E05DC">
        <w:rPr>
          <w:rFonts w:ascii="Times New Roman" w:hAnsi="Times New Roman" w:cs="Times New Roman"/>
          <w:sz w:val="28"/>
          <w:szCs w:val="28"/>
        </w:rPr>
        <w:t>госрегистрации</w:t>
      </w:r>
      <w:proofErr w:type="spellEnd"/>
      <w:r>
        <w:rPr>
          <w:rFonts w:ascii="Times New Roman" w:hAnsi="Times New Roman" w:cs="Times New Roman"/>
          <w:sz w:val="28"/>
          <w:szCs w:val="28"/>
        </w:rPr>
        <w:t>)</w:t>
      </w:r>
      <w:r w:rsidRPr="001E05DC">
        <w:rPr>
          <w:rFonts w:ascii="Times New Roman" w:hAnsi="Times New Roman" w:cs="Times New Roman"/>
          <w:sz w:val="28"/>
          <w:szCs w:val="28"/>
        </w:rPr>
        <w:t xml:space="preserve"> реестровая ошибка - воспроизведенная в ЕГРН ошибка, содержащаяся в межевом плане, техническом плане, карте-плане территории или акте обследования, возникшая вследствие ошибки, допущенной лицом, выполнившим кадастровые работы, или ошибка, содержащаяся в документах, направленных или представленных в орган регистрации прав иными лицами и (или</w:t>
      </w:r>
      <w:proofErr w:type="gramEnd"/>
      <w:r w:rsidRPr="001E05DC">
        <w:rPr>
          <w:rFonts w:ascii="Times New Roman" w:hAnsi="Times New Roman" w:cs="Times New Roman"/>
          <w:sz w:val="28"/>
          <w:szCs w:val="28"/>
        </w:rPr>
        <w:t>) органами в порядке информационного взаимодействия, а также в ином порядке, установленном указанным законом.</w:t>
      </w:r>
    </w:p>
    <w:p w:rsidR="0011356C" w:rsidRPr="001E05DC" w:rsidRDefault="0011356C" w:rsidP="0011356C">
      <w:pPr>
        <w:spacing w:after="0" w:line="240" w:lineRule="auto"/>
        <w:ind w:firstLine="709"/>
        <w:jc w:val="both"/>
        <w:rPr>
          <w:rFonts w:ascii="Times New Roman" w:hAnsi="Times New Roman" w:cs="Times New Roman"/>
          <w:sz w:val="28"/>
          <w:szCs w:val="28"/>
        </w:rPr>
      </w:pPr>
      <w:r w:rsidRPr="001E05DC">
        <w:rPr>
          <w:rFonts w:ascii="Times New Roman" w:hAnsi="Times New Roman" w:cs="Times New Roman"/>
          <w:sz w:val="28"/>
          <w:szCs w:val="28"/>
        </w:rPr>
        <w:lastRenderedPageBreak/>
        <w:t>Реестровая ошибка исправляется государственным регистратором только в случае поступления документов,  свидетельствующих о наличии реестровой ошибки и содержащие сведения, необходимые для ее исправления, либо решение суда, вступившее в законную силу (</w:t>
      </w:r>
      <w:proofErr w:type="gramStart"/>
      <w:r w:rsidRPr="001E05DC">
        <w:rPr>
          <w:rFonts w:ascii="Times New Roman" w:hAnsi="Times New Roman" w:cs="Times New Roman"/>
          <w:sz w:val="28"/>
          <w:szCs w:val="28"/>
        </w:rPr>
        <w:t>ч</w:t>
      </w:r>
      <w:proofErr w:type="gramEnd"/>
      <w:r w:rsidRPr="001E05DC">
        <w:rPr>
          <w:rFonts w:ascii="Times New Roman" w:hAnsi="Times New Roman" w:cs="Times New Roman"/>
          <w:sz w:val="28"/>
          <w:szCs w:val="28"/>
        </w:rPr>
        <w:t xml:space="preserve">. 3 ст. 61 Закона о </w:t>
      </w:r>
      <w:proofErr w:type="spellStart"/>
      <w:r w:rsidRPr="001E05DC">
        <w:rPr>
          <w:rFonts w:ascii="Times New Roman" w:hAnsi="Times New Roman" w:cs="Times New Roman"/>
          <w:sz w:val="28"/>
          <w:szCs w:val="28"/>
        </w:rPr>
        <w:t>госрегистрации</w:t>
      </w:r>
      <w:proofErr w:type="spellEnd"/>
      <w:r w:rsidRPr="001E05DC">
        <w:rPr>
          <w:rFonts w:ascii="Times New Roman" w:hAnsi="Times New Roman" w:cs="Times New Roman"/>
          <w:sz w:val="28"/>
          <w:szCs w:val="28"/>
        </w:rPr>
        <w:t>).</w:t>
      </w:r>
    </w:p>
    <w:p w:rsidR="0011356C" w:rsidRPr="001E05DC" w:rsidRDefault="0011356C" w:rsidP="0011356C">
      <w:pPr>
        <w:spacing w:after="0" w:line="240" w:lineRule="auto"/>
        <w:ind w:firstLine="709"/>
        <w:jc w:val="both"/>
        <w:rPr>
          <w:rFonts w:ascii="Times New Roman" w:hAnsi="Times New Roman" w:cs="Times New Roman"/>
          <w:sz w:val="28"/>
          <w:szCs w:val="28"/>
        </w:rPr>
      </w:pPr>
      <w:r w:rsidRPr="001E05DC">
        <w:rPr>
          <w:rFonts w:ascii="Times New Roman" w:hAnsi="Times New Roman" w:cs="Times New Roman"/>
          <w:sz w:val="28"/>
          <w:szCs w:val="28"/>
        </w:rPr>
        <w:t>Если ошибка выявлена в отношении вашего земельного участка и его границы пересекает другой участок (то есть неверными являются границы участка, принадлежащего вам), вы можете исправить ее самостоятельно.</w:t>
      </w:r>
    </w:p>
    <w:p w:rsidR="0011356C" w:rsidRPr="001E05DC" w:rsidRDefault="0011356C" w:rsidP="0011356C">
      <w:pPr>
        <w:spacing w:after="0" w:line="240" w:lineRule="auto"/>
        <w:ind w:firstLine="709"/>
        <w:jc w:val="both"/>
        <w:rPr>
          <w:rFonts w:ascii="Times New Roman" w:hAnsi="Times New Roman" w:cs="Times New Roman"/>
          <w:sz w:val="28"/>
          <w:szCs w:val="28"/>
        </w:rPr>
      </w:pPr>
      <w:r w:rsidRPr="001E05DC">
        <w:rPr>
          <w:rFonts w:ascii="Times New Roman" w:hAnsi="Times New Roman" w:cs="Times New Roman"/>
          <w:sz w:val="28"/>
          <w:szCs w:val="28"/>
        </w:rPr>
        <w:t>Для этого вам нужно обратиться к кадастровому инженеру для выполнения кадастровых работ. Кадастровый инженер составит межевой план, в котором будет указано, что он подготовлен в связи с исправлением реестровой ошибки.</w:t>
      </w:r>
    </w:p>
    <w:p w:rsidR="0011356C" w:rsidRPr="001E05DC" w:rsidRDefault="0011356C" w:rsidP="0011356C">
      <w:pPr>
        <w:spacing w:after="0" w:line="240" w:lineRule="auto"/>
        <w:ind w:firstLine="709"/>
        <w:jc w:val="both"/>
        <w:rPr>
          <w:rFonts w:ascii="Times New Roman" w:hAnsi="Times New Roman" w:cs="Times New Roman"/>
          <w:sz w:val="28"/>
          <w:szCs w:val="28"/>
        </w:rPr>
      </w:pPr>
      <w:r w:rsidRPr="001E05DC">
        <w:rPr>
          <w:rFonts w:ascii="Times New Roman" w:hAnsi="Times New Roman" w:cs="Times New Roman"/>
          <w:sz w:val="28"/>
          <w:szCs w:val="28"/>
        </w:rPr>
        <w:t>Если ошибка выявлена в отношении смежного участка, на который наложен ваш участок (то есть неверными являются границы смежного участка), то самостоятельно исправить ошибку вы не сможете. Для этого вам нужно обратиться:</w:t>
      </w:r>
    </w:p>
    <w:p w:rsidR="0011356C" w:rsidRPr="001E05DC" w:rsidRDefault="0011356C" w:rsidP="0011356C">
      <w:pPr>
        <w:spacing w:after="0" w:line="240" w:lineRule="auto"/>
        <w:ind w:firstLine="709"/>
        <w:jc w:val="both"/>
        <w:rPr>
          <w:rFonts w:ascii="Times New Roman" w:hAnsi="Times New Roman" w:cs="Times New Roman"/>
          <w:sz w:val="28"/>
          <w:szCs w:val="28"/>
        </w:rPr>
      </w:pPr>
      <w:r w:rsidRPr="001E05DC">
        <w:rPr>
          <w:rFonts w:ascii="Times New Roman" w:hAnsi="Times New Roman" w:cs="Times New Roman"/>
          <w:sz w:val="28"/>
          <w:szCs w:val="28"/>
        </w:rPr>
        <w:t>1)</w:t>
      </w:r>
      <w:r w:rsidRPr="001E05DC">
        <w:rPr>
          <w:rFonts w:ascii="Times New Roman" w:hAnsi="Times New Roman" w:cs="Times New Roman"/>
          <w:sz w:val="28"/>
          <w:szCs w:val="28"/>
        </w:rPr>
        <w:tab/>
        <w:t>к собственнику земельного участка. Если он согласен с тем, что границы его участка неверные (ошибочные), то вам нужно обратиться к кадастровому инженеру для проведения кадастровых работ;</w:t>
      </w:r>
    </w:p>
    <w:p w:rsidR="0011356C" w:rsidRPr="001E05DC" w:rsidRDefault="0011356C" w:rsidP="0011356C">
      <w:pPr>
        <w:spacing w:after="0" w:line="240" w:lineRule="auto"/>
        <w:ind w:firstLine="709"/>
        <w:jc w:val="both"/>
        <w:rPr>
          <w:rFonts w:ascii="Times New Roman" w:hAnsi="Times New Roman" w:cs="Times New Roman"/>
          <w:sz w:val="28"/>
          <w:szCs w:val="28"/>
        </w:rPr>
      </w:pPr>
      <w:r w:rsidRPr="001E05DC">
        <w:rPr>
          <w:rFonts w:ascii="Times New Roman" w:hAnsi="Times New Roman" w:cs="Times New Roman"/>
          <w:sz w:val="28"/>
          <w:szCs w:val="28"/>
        </w:rPr>
        <w:t>2)</w:t>
      </w:r>
      <w:r w:rsidRPr="001E05DC">
        <w:rPr>
          <w:rFonts w:ascii="Times New Roman" w:hAnsi="Times New Roman" w:cs="Times New Roman"/>
          <w:sz w:val="28"/>
          <w:szCs w:val="28"/>
        </w:rPr>
        <w:tab/>
        <w:t>в суд, если договориться с собственником смежного участка не представляется возможным.</w:t>
      </w:r>
    </w:p>
    <w:p w:rsidR="0011356C" w:rsidRPr="001E05DC" w:rsidRDefault="0011356C" w:rsidP="0011356C">
      <w:pPr>
        <w:spacing w:after="0" w:line="240" w:lineRule="auto"/>
        <w:ind w:firstLine="709"/>
        <w:jc w:val="both"/>
        <w:rPr>
          <w:rFonts w:ascii="Times New Roman" w:hAnsi="Times New Roman" w:cs="Times New Roman"/>
          <w:sz w:val="28"/>
          <w:szCs w:val="28"/>
        </w:rPr>
      </w:pPr>
      <w:r w:rsidRPr="001E05DC">
        <w:rPr>
          <w:rFonts w:ascii="Times New Roman" w:hAnsi="Times New Roman" w:cs="Times New Roman"/>
          <w:sz w:val="28"/>
          <w:szCs w:val="28"/>
        </w:rPr>
        <w:t>Ошибка может быть исправлена как по вашему заявлению, так и без вашего участия, если она исправлена при проведении комплексных кадастровых работ или самостоятельно выявлена органом регистрации прав.</w:t>
      </w:r>
    </w:p>
    <w:p w:rsidR="0011356C" w:rsidRDefault="0011356C" w:rsidP="0011356C">
      <w:pPr>
        <w:jc w:val="center"/>
        <w:rPr>
          <w:rFonts w:ascii="Times New Roman" w:hAnsi="Times New Roman"/>
          <w:color w:val="000000"/>
          <w:sz w:val="28"/>
          <w:szCs w:val="28"/>
        </w:rPr>
      </w:pPr>
    </w:p>
    <w:p w:rsidR="00FA595D" w:rsidRDefault="00FA595D" w:rsidP="00FD5EA1">
      <w:pPr>
        <w:jc w:val="right"/>
        <w:rPr>
          <w:rFonts w:ascii="Times New Roman" w:hAnsi="Times New Roman" w:cs="Times New Roman"/>
          <w:sz w:val="28"/>
          <w:szCs w:val="28"/>
        </w:rPr>
      </w:pPr>
    </w:p>
    <w:sectPr w:rsidR="00FA595D" w:rsidSect="0042795F">
      <w:type w:val="continuous"/>
      <w:pgSz w:w="11906" w:h="16838"/>
      <w:pgMar w:top="426" w:right="850"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decimal"/>
      <w:lvlText w:val="%1)"/>
      <w:lvlJc w:val="left"/>
      <w:pPr>
        <w:tabs>
          <w:tab w:val="num" w:pos="540"/>
        </w:tabs>
        <w:ind w:left="540" w:hanging="300"/>
      </w:pPr>
    </w:lvl>
  </w:abstractNum>
  <w:abstractNum w:abstractNumId="1">
    <w:nsid w:val="00000002"/>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2">
    <w:nsid w:val="14734479"/>
    <w:multiLevelType w:val="hybridMultilevel"/>
    <w:tmpl w:val="20DAC384"/>
    <w:lvl w:ilvl="0" w:tplc="2738018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68B0444"/>
    <w:multiLevelType w:val="hybridMultilevel"/>
    <w:tmpl w:val="A1F26FCA"/>
    <w:lvl w:ilvl="0" w:tplc="2738018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38EF7A5E"/>
    <w:multiLevelType w:val="hybridMultilevel"/>
    <w:tmpl w:val="CE701334"/>
    <w:lvl w:ilvl="0" w:tplc="2738018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7E87645E"/>
    <w:multiLevelType w:val="hybridMultilevel"/>
    <w:tmpl w:val="8CBC735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D5EA1"/>
    <w:rsid w:val="00082F15"/>
    <w:rsid w:val="00106CBF"/>
    <w:rsid w:val="0011356C"/>
    <w:rsid w:val="00140C7F"/>
    <w:rsid w:val="00182BAD"/>
    <w:rsid w:val="001851E3"/>
    <w:rsid w:val="001B251F"/>
    <w:rsid w:val="00235837"/>
    <w:rsid w:val="00263C5D"/>
    <w:rsid w:val="00281126"/>
    <w:rsid w:val="002A0BE9"/>
    <w:rsid w:val="00304918"/>
    <w:rsid w:val="00304A44"/>
    <w:rsid w:val="0035154C"/>
    <w:rsid w:val="003529C0"/>
    <w:rsid w:val="003B4F41"/>
    <w:rsid w:val="00403E14"/>
    <w:rsid w:val="0042795F"/>
    <w:rsid w:val="0046326F"/>
    <w:rsid w:val="00502718"/>
    <w:rsid w:val="005346FD"/>
    <w:rsid w:val="006524D6"/>
    <w:rsid w:val="00654FB6"/>
    <w:rsid w:val="00672C67"/>
    <w:rsid w:val="006E5434"/>
    <w:rsid w:val="00707B06"/>
    <w:rsid w:val="00711342"/>
    <w:rsid w:val="008534D3"/>
    <w:rsid w:val="008670F0"/>
    <w:rsid w:val="009642B0"/>
    <w:rsid w:val="00990829"/>
    <w:rsid w:val="00A727B8"/>
    <w:rsid w:val="00A76544"/>
    <w:rsid w:val="00B77A54"/>
    <w:rsid w:val="00C21767"/>
    <w:rsid w:val="00C27BB3"/>
    <w:rsid w:val="00D31CAD"/>
    <w:rsid w:val="00D646D8"/>
    <w:rsid w:val="00D9021C"/>
    <w:rsid w:val="00DD7F59"/>
    <w:rsid w:val="00E93832"/>
    <w:rsid w:val="00EA68BC"/>
    <w:rsid w:val="00ED6123"/>
    <w:rsid w:val="00ED762B"/>
    <w:rsid w:val="00F42519"/>
    <w:rsid w:val="00F601A3"/>
    <w:rsid w:val="00F8565B"/>
    <w:rsid w:val="00FA3932"/>
    <w:rsid w:val="00FA595D"/>
    <w:rsid w:val="00FD5E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7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D5EA1"/>
    <w:pPr>
      <w:spacing w:after="0" w:line="240" w:lineRule="auto"/>
    </w:pPr>
  </w:style>
  <w:style w:type="character" w:styleId="a4">
    <w:name w:val="Hyperlink"/>
    <w:basedOn w:val="a0"/>
    <w:uiPriority w:val="99"/>
    <w:unhideWhenUsed/>
    <w:rsid w:val="0042795F"/>
    <w:rPr>
      <w:color w:val="0000FF" w:themeColor="hyperlink"/>
      <w:u w:val="single"/>
    </w:rPr>
  </w:style>
  <w:style w:type="paragraph" w:styleId="a5">
    <w:name w:val="List Paragraph"/>
    <w:basedOn w:val="a"/>
    <w:uiPriority w:val="34"/>
    <w:qFormat/>
    <w:rsid w:val="00304918"/>
    <w:pPr>
      <w:spacing w:after="160" w:line="259" w:lineRule="auto"/>
      <w:ind w:left="720"/>
      <w:contextualSpacing/>
    </w:pPr>
    <w:rPr>
      <w:rFonts w:ascii="Calibri" w:eastAsia="Calibri" w:hAnsi="Calibri" w:cs="Times New Roman"/>
    </w:rPr>
  </w:style>
  <w:style w:type="character" w:customStyle="1" w:styleId="apple-converted-space">
    <w:name w:val="apple-converted-space"/>
    <w:basedOn w:val="a0"/>
    <w:rsid w:val="00FA595D"/>
  </w:style>
  <w:style w:type="paragraph" w:styleId="a6">
    <w:name w:val="Normal (Web)"/>
    <w:basedOn w:val="a"/>
    <w:uiPriority w:val="99"/>
    <w:unhideWhenUsed/>
    <w:rsid w:val="0011356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19245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1228</Words>
  <Characters>7003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faleeva.o</dc:creator>
  <cp:lastModifiedBy>111</cp:lastModifiedBy>
  <cp:revision>2</cp:revision>
  <dcterms:created xsi:type="dcterms:W3CDTF">2020-09-18T10:46:00Z</dcterms:created>
  <dcterms:modified xsi:type="dcterms:W3CDTF">2020-09-18T10:46:00Z</dcterms:modified>
</cp:coreProperties>
</file>